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66D5" w14:textId="187353F2" w:rsidR="00E15B9D" w:rsidRDefault="009D23F9" w:rsidP="005E77BA">
      <w:pPr>
        <w:pStyle w:val="Title"/>
        <w:ind w:left="0"/>
      </w:pPr>
      <w:r>
        <w:t>ANNEX 1:  GENERAL TERMS AND CONDITIONS FOR THE DISTRIBUTION OF LANGUAGE RESOURCES</w:t>
      </w:r>
    </w:p>
    <w:p w14:paraId="1B681A92" w14:textId="77777777" w:rsidR="005E77BA" w:rsidRPr="005E77BA" w:rsidRDefault="005E77BA" w:rsidP="005E77BA"/>
    <w:p w14:paraId="0A54F974" w14:textId="69A5C3DC" w:rsidR="00FC71C2" w:rsidRPr="00A56EC1" w:rsidRDefault="00E15B9D" w:rsidP="00B5362C">
      <w:pPr>
        <w:pStyle w:val="Heading1"/>
      </w:pPr>
      <w:r>
        <w:t>Definitions</w:t>
      </w:r>
    </w:p>
    <w:p w14:paraId="0C6ED90E" w14:textId="4494FEAA" w:rsidR="00E15B9D" w:rsidRPr="00B5362C" w:rsidRDefault="00E15B9D" w:rsidP="00B5362C">
      <w:pPr>
        <w:pStyle w:val="ListParagraph"/>
      </w:pPr>
      <w:r>
        <w:t>For the purposes of this Agreement:</w:t>
      </w:r>
      <w:r>
        <w:br/>
      </w:r>
      <w:r>
        <w:br/>
        <w:t xml:space="preserve">“Resource” means the </w:t>
      </w:r>
      <w:proofErr w:type="spellStart"/>
      <w:r w:rsidR="00B01A61">
        <w:t>Rightholder</w:t>
      </w:r>
      <w:r>
        <w:t>’s</w:t>
      </w:r>
      <w:proofErr w:type="spellEnd"/>
      <w:r>
        <w:t xml:space="preserve"> material described in Annex 2 to this Agreement, which may also include software applications and/or databases.</w:t>
      </w:r>
    </w:p>
    <w:p w14:paraId="4A60CF14" w14:textId="56D31844" w:rsidR="00A32961" w:rsidRDefault="00A32961" w:rsidP="00A32961">
      <w:pPr>
        <w:pStyle w:val="ListParagraph"/>
      </w:pPr>
      <w:r>
        <w:t>“CLARIN” means all the parties representing the national consortia, referred to in Article 6.2 of the Statutes of CLARIN ERIC, annexed to the Commission Decision 2012/136/EU, including the University of Helsinki as a representative of FIN-CLARIN.</w:t>
      </w:r>
    </w:p>
    <w:p w14:paraId="7B56C6F6" w14:textId="06F63C21" w:rsidR="00A32961" w:rsidRDefault="00A32961" w:rsidP="00A32961">
      <w:pPr>
        <w:pStyle w:val="ListParagraph"/>
      </w:pPr>
      <w:r>
        <w:t xml:space="preserve">“CLARIN service” means the distribution of resources, provided by CLARIN, to </w:t>
      </w:r>
      <w:r w:rsidR="00B830FD">
        <w:t>End-Users</w:t>
      </w:r>
      <w:r>
        <w:t xml:space="preserve"> through Trusted Centres.</w:t>
      </w:r>
    </w:p>
    <w:p w14:paraId="17C421D2" w14:textId="77777777" w:rsidR="00A32961" w:rsidRPr="00B5362C" w:rsidRDefault="00A32961" w:rsidP="00A32961">
      <w:pPr>
        <w:pStyle w:val="ListParagraph"/>
      </w:pPr>
      <w:r>
        <w:t>“Trusted Centre” means the technical service providers used by CLARIN, which ensure reliable authentication and authorisation of users, for example, a level B CLARIN centre determined by CLARIN ERIC, such as CSC.</w:t>
      </w:r>
    </w:p>
    <w:p w14:paraId="542E857E" w14:textId="0D67B9F6" w:rsidR="00A32961" w:rsidRDefault="00A32961" w:rsidP="00A32961">
      <w:pPr>
        <w:pStyle w:val="ListParagraph"/>
      </w:pPr>
      <w:r>
        <w:t>“</w:t>
      </w:r>
      <w:r w:rsidR="003448B1">
        <w:t>End-User</w:t>
      </w:r>
      <w:r>
        <w:t>” means the user of the CLARIN service</w:t>
      </w:r>
      <w:r w:rsidR="007831BA">
        <w:t>, which may be an individual, a research group or an organisation depending on the situation</w:t>
      </w:r>
      <w:r>
        <w:t>.</w:t>
      </w:r>
    </w:p>
    <w:p w14:paraId="23EACD42" w14:textId="6D5BB31D" w:rsidR="00E15B9D" w:rsidRDefault="00E15B9D" w:rsidP="00B5362C">
      <w:pPr>
        <w:pStyle w:val="ListParagraph"/>
      </w:pPr>
      <w:r>
        <w:t xml:space="preserve">“Specifications” means the requirements set on the content, functionality and technical features of the </w:t>
      </w:r>
      <w:r w:rsidR="00746C16">
        <w:t>Resource</w:t>
      </w:r>
      <w:r>
        <w:t>, as defined in Annex 2 to this Agreement.</w:t>
      </w:r>
    </w:p>
    <w:p w14:paraId="5D9FCC0C" w14:textId="0C035954" w:rsidR="00A32961" w:rsidRPr="00B5362C" w:rsidRDefault="00A32961" w:rsidP="00B5362C">
      <w:pPr>
        <w:pStyle w:val="ListParagraph"/>
      </w:pPr>
      <w:r>
        <w:t>“</w:t>
      </w:r>
      <w:r w:rsidR="00B01A61">
        <w:t>Rightholder</w:t>
      </w:r>
      <w:r>
        <w:t xml:space="preserve">” means the party specified in the signature part of the Agreement, who grants the Language Bank the right to distribute the </w:t>
      </w:r>
      <w:r w:rsidR="00746C16">
        <w:t>Resource</w:t>
      </w:r>
      <w:r>
        <w:t xml:space="preserve">, described in greater detail in Annex 3. The </w:t>
      </w:r>
      <w:r w:rsidR="00B01A61">
        <w:t>Rightholder</w:t>
      </w:r>
      <w:r>
        <w:t xml:space="preserve"> can be a legal person or one or several natural persons. </w:t>
      </w:r>
    </w:p>
    <w:p w14:paraId="30ADA9E2" w14:textId="59F3B593" w:rsidR="00E952F9" w:rsidRDefault="00E15B9D" w:rsidP="00A32961">
      <w:pPr>
        <w:pStyle w:val="ListParagraph"/>
      </w:pPr>
      <w:r>
        <w:t xml:space="preserve">“Update” or “Updating” means bringing the Resource content up to date, for example, by correcting or changing old data or replacing </w:t>
      </w:r>
      <w:r w:rsidR="00746C16">
        <w:t>it</w:t>
      </w:r>
      <w:r>
        <w:t xml:space="preserve"> with new data so that the </w:t>
      </w:r>
      <w:r w:rsidR="00746C16">
        <w:t>Resource</w:t>
      </w:r>
      <w:r>
        <w:t xml:space="preserve"> can be adapted to the technological environment.</w:t>
      </w:r>
    </w:p>
    <w:p w14:paraId="1D1533EB" w14:textId="71D3BF49" w:rsidR="009F20F1" w:rsidRPr="00B5362C" w:rsidRDefault="009F20F1" w:rsidP="00A32961">
      <w:pPr>
        <w:pStyle w:val="ListParagraph"/>
      </w:pPr>
      <w:r>
        <w:t xml:space="preserve">“Controller” means the party serving as the controller of the </w:t>
      </w:r>
      <w:r w:rsidR="00746C16">
        <w:t>Resource</w:t>
      </w:r>
      <w:r>
        <w:t xml:space="preserve">, in accordance with the EU General Data Protection Regulation (2016/679). The Controller is specified in the signature part of this Agreement. </w:t>
      </w:r>
    </w:p>
    <w:p w14:paraId="6F219ED7" w14:textId="1AC756F2" w:rsidR="00FC71C2" w:rsidRPr="00A56EC1" w:rsidRDefault="00746C16" w:rsidP="00B5362C">
      <w:pPr>
        <w:pStyle w:val="Heading1"/>
      </w:pPr>
      <w:r>
        <w:t>The Resource</w:t>
      </w:r>
      <w:r w:rsidR="00E15B9D">
        <w:t xml:space="preserve"> covered by this Agreement, and provisions on </w:t>
      </w:r>
      <w:r>
        <w:t>its</w:t>
      </w:r>
      <w:r w:rsidR="00E15B9D">
        <w:t xml:space="preserve"> delivery and approval</w:t>
      </w:r>
    </w:p>
    <w:p w14:paraId="25DB4EB5" w14:textId="135397F5" w:rsidR="009F40EC" w:rsidRPr="00A56EC1" w:rsidRDefault="009F40EC" w:rsidP="00546722">
      <w:pPr>
        <w:pStyle w:val="Heading2"/>
      </w:pPr>
      <w:r>
        <w:t xml:space="preserve">Identification of </w:t>
      </w:r>
      <w:r w:rsidR="00746C16">
        <w:t>the Resource</w:t>
      </w:r>
    </w:p>
    <w:p w14:paraId="75BF618C" w14:textId="5FD43730" w:rsidR="00FD5EA4" w:rsidRDefault="00F7107B" w:rsidP="000C5971">
      <w:r>
        <w:t xml:space="preserve">The </w:t>
      </w:r>
      <w:r w:rsidR="00746C16">
        <w:t>Resource</w:t>
      </w:r>
      <w:r>
        <w:t xml:space="preserve"> that come</w:t>
      </w:r>
      <w:r w:rsidR="00746C16">
        <w:t>s</w:t>
      </w:r>
      <w:r>
        <w:t xml:space="preserve"> under the scope of this Agreement </w:t>
      </w:r>
      <w:r w:rsidR="00746C16">
        <w:t>is</w:t>
      </w:r>
      <w:r>
        <w:t xml:space="preserve"> identified and described in Annex 2.</w:t>
      </w:r>
    </w:p>
    <w:p w14:paraId="1C6A4814" w14:textId="2D2F6E78" w:rsidR="00DD30F4" w:rsidRPr="00C93476" w:rsidRDefault="00E15B9D" w:rsidP="00546722">
      <w:pPr>
        <w:pStyle w:val="Heading2"/>
      </w:pPr>
      <w:r>
        <w:t xml:space="preserve">Responsibilities of the </w:t>
      </w:r>
      <w:r w:rsidR="00B01A61">
        <w:t>Rightholder</w:t>
      </w:r>
    </w:p>
    <w:p w14:paraId="0AE24BCA" w14:textId="7786AD99" w:rsidR="00B777A2" w:rsidRPr="00A56EC1" w:rsidRDefault="00E15B9D" w:rsidP="000C5971">
      <w:r>
        <w:t xml:space="preserve">The </w:t>
      </w:r>
      <w:r w:rsidR="00B01A61">
        <w:t>Rightholder</w:t>
      </w:r>
      <w:r>
        <w:t xml:space="preserve"> </w:t>
      </w:r>
      <w:r w:rsidR="005E27AD">
        <w:t xml:space="preserve">shall </w:t>
      </w:r>
      <w:r>
        <w:t xml:space="preserve">deliver the </w:t>
      </w:r>
      <w:r w:rsidR="00746C16">
        <w:t>Resource</w:t>
      </w:r>
      <w:r>
        <w:t xml:space="preserve"> in accordance with the relevant Specifications.</w:t>
      </w:r>
    </w:p>
    <w:p w14:paraId="2253E53D" w14:textId="2A0256F7" w:rsidR="00FC71C2" w:rsidRPr="00A56EC1" w:rsidRDefault="00E15B9D" w:rsidP="00B5362C">
      <w:pPr>
        <w:pStyle w:val="Heading1"/>
      </w:pPr>
      <w:r>
        <w:t xml:space="preserve">Delivery and approval of </w:t>
      </w:r>
      <w:r w:rsidR="00746C16">
        <w:t>Resource</w:t>
      </w:r>
    </w:p>
    <w:p w14:paraId="74016C6E" w14:textId="51FB50A6" w:rsidR="00FC71C2" w:rsidRPr="00C93476" w:rsidRDefault="00E15B9D" w:rsidP="00546722">
      <w:pPr>
        <w:pStyle w:val="Heading2"/>
      </w:pPr>
      <w:r>
        <w:lastRenderedPageBreak/>
        <w:t xml:space="preserve">Delivery of </w:t>
      </w:r>
      <w:r w:rsidR="00746C16">
        <w:t>the Resource</w:t>
      </w:r>
    </w:p>
    <w:p w14:paraId="07C95A83" w14:textId="1C81C550" w:rsidR="00FC71C2" w:rsidRPr="00A56EC1" w:rsidRDefault="00E15B9D" w:rsidP="000C5971">
      <w:r>
        <w:t xml:space="preserve">The </w:t>
      </w:r>
      <w:r w:rsidR="00FC083C">
        <w:t>Rightholde</w:t>
      </w:r>
      <w:r w:rsidR="009E1AE9">
        <w:t>r</w:t>
      </w:r>
      <w:r w:rsidR="00FC083C">
        <w:t xml:space="preserve"> shall deliver the </w:t>
      </w:r>
      <w:r>
        <w:t>Resource to the Language Bank in electronic format, as described under Specifications in Annex 2.</w:t>
      </w:r>
    </w:p>
    <w:p w14:paraId="2ED31362" w14:textId="2B6E2BF9" w:rsidR="00E15B9D" w:rsidRPr="00546722" w:rsidRDefault="00E15B9D" w:rsidP="00546722">
      <w:pPr>
        <w:pStyle w:val="Heading2"/>
      </w:pPr>
      <w:r>
        <w:t xml:space="preserve">Inspection and approval of </w:t>
      </w:r>
      <w:r w:rsidR="00746C16">
        <w:t>The Resource</w:t>
      </w:r>
    </w:p>
    <w:p w14:paraId="4B5BA897" w14:textId="12D7622C" w:rsidR="00E15B9D" w:rsidRPr="00A56EC1" w:rsidRDefault="00E15B9D" w:rsidP="000C5971">
      <w:r>
        <w:t xml:space="preserve">After receiving the Resource, the Language Bank inspects </w:t>
      </w:r>
      <w:r w:rsidR="00746C16">
        <w:t>it</w:t>
      </w:r>
      <w:r>
        <w:t xml:space="preserve"> within a reasonable </w:t>
      </w:r>
      <w:proofErr w:type="gramStart"/>
      <w:r>
        <w:t>period of time</w:t>
      </w:r>
      <w:proofErr w:type="gramEnd"/>
      <w:r>
        <w:t xml:space="preserve"> and notifies the sender that the Resource ha</w:t>
      </w:r>
      <w:r w:rsidR="00746C16">
        <w:t>s</w:t>
      </w:r>
      <w:r>
        <w:t xml:space="preserve"> been approved for distribution. If the Language Bank finds that the Resource do</w:t>
      </w:r>
      <w:r w:rsidR="00746C16">
        <w:t>es</w:t>
      </w:r>
      <w:r>
        <w:t xml:space="preserve"> not comply with the Specifications, it can either fix the errors observed or request the </w:t>
      </w:r>
      <w:r w:rsidR="00B01A61">
        <w:t>Rightholder</w:t>
      </w:r>
      <w:r>
        <w:t xml:space="preserve"> to make a new delivery of the Resource.</w:t>
      </w:r>
    </w:p>
    <w:p w14:paraId="6B701DF3" w14:textId="530E4E81" w:rsidR="00E15B9D" w:rsidRPr="00F73991" w:rsidRDefault="00E15B9D" w:rsidP="000F45D1">
      <w:pPr>
        <w:pStyle w:val="Heading2"/>
        <w:keepNext w:val="0"/>
        <w:keepLines w:val="0"/>
        <w:widowControl w:val="0"/>
      </w:pPr>
      <w:r>
        <w:t>Ownership</w:t>
      </w:r>
    </w:p>
    <w:p w14:paraId="15ABC285" w14:textId="3BA746CE" w:rsidR="00E15B9D" w:rsidRPr="00A56EC1" w:rsidRDefault="00E15B9D" w:rsidP="000F45D1">
      <w:pPr>
        <w:widowControl w:val="0"/>
      </w:pPr>
      <w:r>
        <w:t xml:space="preserve">Ownership of the Resource remains with the original owner(s). Ownership of the physical media containing the Resource supplied by the </w:t>
      </w:r>
      <w:r w:rsidR="00B01A61">
        <w:t>Rightholder</w:t>
      </w:r>
      <w:r>
        <w:t xml:space="preserve"> transfers to the Language Bank at the time of delivery.</w:t>
      </w:r>
    </w:p>
    <w:p w14:paraId="5E826699" w14:textId="14F8F5C1" w:rsidR="00FC71C2" w:rsidRPr="00F73991" w:rsidRDefault="00E15B9D" w:rsidP="000F45D1">
      <w:pPr>
        <w:pStyle w:val="Heading1"/>
      </w:pPr>
      <w:bookmarkStart w:id="0" w:name="_Ref29459127"/>
      <w:r>
        <w:t>Maintenance and updates</w:t>
      </w:r>
      <w:bookmarkEnd w:id="0"/>
    </w:p>
    <w:p w14:paraId="5B3C578F" w14:textId="3F9A67C0" w:rsidR="00440618" w:rsidRPr="00F73991" w:rsidRDefault="00E15B9D" w:rsidP="000F45D1">
      <w:pPr>
        <w:widowControl w:val="0"/>
      </w:pPr>
      <w:r>
        <w:t xml:space="preserve">If it so requires, the </w:t>
      </w:r>
      <w:r w:rsidR="00B01A61">
        <w:t>Rightholder</w:t>
      </w:r>
      <w:r>
        <w:t xml:space="preserve"> has the primary right to Update the Resource. If the Language Bank and the </w:t>
      </w:r>
      <w:r w:rsidR="00B01A61">
        <w:t>Rightholder</w:t>
      </w:r>
      <w:r>
        <w:t xml:space="preserve"> fail to reach an agreement on Updates to the Resource, or the </w:t>
      </w:r>
      <w:r w:rsidR="00B01A61">
        <w:t>Rightholder</w:t>
      </w:r>
      <w:r>
        <w:t xml:space="preserve"> cannot be reached, the Language Bank is allowed to Update the Resource itself or use a third party to undertake their technical maintenance and </w:t>
      </w:r>
      <w:proofErr w:type="gramStart"/>
      <w:r>
        <w:t>Updating</w:t>
      </w:r>
      <w:proofErr w:type="gramEnd"/>
      <w:r>
        <w:t xml:space="preserve">. If the </w:t>
      </w:r>
      <w:r w:rsidR="00B01A61">
        <w:t>Rightholder</w:t>
      </w:r>
      <w:r>
        <w:t xml:space="preserve"> has granted the Language Bank a permanent right to use the Resource in Annex 3, the Language Bank can Update the Resource itself or use a third party to undertake their technical maintenance and </w:t>
      </w:r>
      <w:proofErr w:type="gramStart"/>
      <w:r>
        <w:t>Updating</w:t>
      </w:r>
      <w:proofErr w:type="gramEnd"/>
      <w:r>
        <w:t>.</w:t>
      </w:r>
    </w:p>
    <w:p w14:paraId="06E7C282" w14:textId="6F6E3C67" w:rsidR="00FC71C2" w:rsidRPr="00A56EC1" w:rsidRDefault="00E15B9D" w:rsidP="000F45D1">
      <w:pPr>
        <w:pStyle w:val="Heading1"/>
      </w:pPr>
      <w:bookmarkStart w:id="1" w:name="_Ref29459134"/>
      <w:r>
        <w:t>Copyright and right of use to the Resource</w:t>
      </w:r>
      <w:bookmarkEnd w:id="1"/>
    </w:p>
    <w:p w14:paraId="01620D1E" w14:textId="32BA59A8" w:rsidR="00E15B9D" w:rsidRPr="00552545" w:rsidRDefault="00E15B9D" w:rsidP="000F45D1">
      <w:pPr>
        <w:pStyle w:val="Heading2"/>
        <w:keepNext w:val="0"/>
        <w:keepLines w:val="0"/>
        <w:widowControl w:val="0"/>
      </w:pPr>
      <w:r>
        <w:t xml:space="preserve">The </w:t>
      </w:r>
      <w:r w:rsidR="00B01A61">
        <w:t>Rightholder</w:t>
      </w:r>
      <w:r>
        <w:t xml:space="preserve"> or its licensors hold copyright and/or other rights under the </w:t>
      </w:r>
      <w:r w:rsidR="005B4987">
        <w:t xml:space="preserve">Finnish </w:t>
      </w:r>
      <w:r>
        <w:t>Copyright Act to the Resource. Any material included in the Resource that is licensed by third parties is indicated in Annex 4.</w:t>
      </w:r>
    </w:p>
    <w:p w14:paraId="2AA09072" w14:textId="1E7792F5" w:rsidR="009F5C90" w:rsidRPr="00552545" w:rsidRDefault="009F5C90" w:rsidP="000F45D1">
      <w:pPr>
        <w:pStyle w:val="Heading2"/>
        <w:keepNext w:val="0"/>
        <w:keepLines w:val="0"/>
        <w:widowControl w:val="0"/>
      </w:pPr>
      <w:r>
        <w:t xml:space="preserve">The </w:t>
      </w:r>
      <w:r w:rsidR="00B01A61">
        <w:t>Rightholder</w:t>
      </w:r>
      <w:r>
        <w:t xml:space="preserve"> grants one or more licences to the Resource. </w:t>
      </w:r>
      <w:r w:rsidR="009E1AE9">
        <w:t xml:space="preserve">The details of the licences are specified in </w:t>
      </w:r>
      <w:r>
        <w:t>Annex 3. A separate written agreement can be concluded on Resource use that is broader than the terms and conditions of the licence. As specified in Annex 3, the licence is valid for as long as the Agreement remains in force, or permanently.</w:t>
      </w:r>
    </w:p>
    <w:p w14:paraId="0BCFBF1D" w14:textId="69807B69" w:rsidR="009F40EC" w:rsidRDefault="00F960BA" w:rsidP="00046EA3">
      <w:pPr>
        <w:pStyle w:val="Heading2"/>
      </w:pPr>
      <w:r>
        <w:t xml:space="preserve">In connection with the Resource, the Language Bank must </w:t>
      </w:r>
      <w:r w:rsidR="001E431D">
        <w:t xml:space="preserve">display </w:t>
      </w:r>
      <w:r>
        <w:t xml:space="preserve">the licence </w:t>
      </w:r>
      <w:r w:rsidR="001E431D">
        <w:t xml:space="preserve">text </w:t>
      </w:r>
      <w:r>
        <w:t xml:space="preserve">in accordance with the terms and conditions of the licence. </w:t>
      </w:r>
    </w:p>
    <w:p w14:paraId="4DE55A87" w14:textId="638F3390" w:rsidR="00F960BA" w:rsidRPr="00F960BA" w:rsidRDefault="00F960BA" w:rsidP="00F960BA">
      <w:pPr>
        <w:pStyle w:val="Heading2"/>
      </w:pPr>
      <w:r>
        <w:t xml:space="preserve">The </w:t>
      </w:r>
      <w:r w:rsidR="00B01A61">
        <w:t>Rightholder</w:t>
      </w:r>
      <w:r>
        <w:t xml:space="preserve"> will not receive compensation for licensing the Resource.</w:t>
      </w:r>
    </w:p>
    <w:p w14:paraId="3837344E" w14:textId="469475ED" w:rsidR="00FC71C2" w:rsidRPr="00A56EC1" w:rsidRDefault="00E15B9D" w:rsidP="000F45D1">
      <w:pPr>
        <w:pStyle w:val="Heading1"/>
      </w:pPr>
      <w:bookmarkStart w:id="2" w:name="_Ref29459148"/>
      <w:r>
        <w:t>Legal responsibilities</w:t>
      </w:r>
      <w:bookmarkEnd w:id="2"/>
    </w:p>
    <w:p w14:paraId="38DE60D7" w14:textId="083006A0" w:rsidR="00E15B9D" w:rsidRPr="00C93476" w:rsidRDefault="000015CB" w:rsidP="000F45D1">
      <w:pPr>
        <w:pStyle w:val="Heading2"/>
        <w:keepNext w:val="0"/>
        <w:keepLines w:val="0"/>
        <w:widowControl w:val="0"/>
      </w:pPr>
      <w:r>
        <w:t xml:space="preserve">The </w:t>
      </w:r>
      <w:r w:rsidR="00B01A61">
        <w:t>Rightholder</w:t>
      </w:r>
      <w:r>
        <w:t xml:space="preserve"> </w:t>
      </w:r>
      <w:r w:rsidR="000E7F2A">
        <w:t xml:space="preserve">warrants </w:t>
      </w:r>
      <w:r>
        <w:t xml:space="preserve">that it </w:t>
      </w:r>
      <w:r w:rsidR="00B63114">
        <w:t>and</w:t>
      </w:r>
      <w:r>
        <w:t xml:space="preserve"> its licensors have the right to </w:t>
      </w:r>
      <w:r w:rsidR="00B63114">
        <w:t xml:space="preserve">grant licenses to </w:t>
      </w:r>
      <w:r>
        <w:t>the Resource</w:t>
      </w:r>
      <w:r w:rsidR="00B63114">
        <w:t xml:space="preserve"> in accordance with this Agreement and Annex 3,</w:t>
      </w:r>
      <w:r>
        <w:t xml:space="preserve"> and that the use of Resource for the purposes indicated in this Agreement does not infringe third-party or statutory rights.</w:t>
      </w:r>
    </w:p>
    <w:p w14:paraId="048A9CC2" w14:textId="4B6B7E44" w:rsidR="00E15B9D" w:rsidRPr="003A2145" w:rsidRDefault="00E15B9D" w:rsidP="000F45D1">
      <w:pPr>
        <w:pStyle w:val="Heading2"/>
        <w:keepNext w:val="0"/>
        <w:keepLines w:val="0"/>
        <w:widowControl w:val="0"/>
      </w:pPr>
      <w:r>
        <w:t xml:space="preserve">If the </w:t>
      </w:r>
      <w:r w:rsidR="00B01A61">
        <w:t>Rightholder</w:t>
      </w:r>
      <w:r>
        <w:t xml:space="preserve">, Controller or Language Bank has justified reason to believe that the Resource or parts of </w:t>
      </w:r>
      <w:r w:rsidR="00746C16">
        <w:t>it</w:t>
      </w:r>
      <w:r>
        <w:t xml:space="preserve"> infringe the rights of a third party, as specified above, or that data protection legislation does not permit the Resource to be distributed in the CLARIN service, the Resource or the infringing parts can be removed from the CLARIN service.</w:t>
      </w:r>
    </w:p>
    <w:p w14:paraId="7803BF25" w14:textId="714575F7" w:rsidR="0097556A" w:rsidRPr="00C93476" w:rsidRDefault="000F4703" w:rsidP="000F45D1">
      <w:pPr>
        <w:pStyle w:val="Heading2"/>
        <w:keepNext w:val="0"/>
        <w:keepLines w:val="0"/>
        <w:widowControl w:val="0"/>
      </w:pPr>
      <w:r>
        <w:t>If the Resource contain</w:t>
      </w:r>
      <w:r w:rsidR="00746C16">
        <w:t>s</w:t>
      </w:r>
      <w:r>
        <w:t xml:space="preserve"> personal data, the nature of the data and any resource-specific restrictions related to their handling are described in Annex 5. If the Language Bank acts as the processor of personal data, the terms and conditions for the processing of personal data applicable to the Language Bank are included in Annex 6.</w:t>
      </w:r>
    </w:p>
    <w:p w14:paraId="78056BC3" w14:textId="46A06519" w:rsidR="000F4703" w:rsidRPr="00C22CC7" w:rsidRDefault="006E3F34" w:rsidP="00C22CC7">
      <w:pPr>
        <w:contextualSpacing/>
        <w:rPr>
          <w:highlight w:val="yellow"/>
        </w:rPr>
      </w:pPr>
      <w:r>
        <w:t xml:space="preserve">The Controller specified in the signature part of this Agreement is responsible for ensuring that it has the right, under the General Data Protection Regulation, to submit the personal data included in the Resource to the Language Bank for distribution. The Controller specifies the conditions regarding data protection, which are to be supplied to </w:t>
      </w:r>
      <w:r w:rsidR="003448B1">
        <w:t>End-Users</w:t>
      </w:r>
      <w:r>
        <w:t xml:space="preserve">, in Annex 5. If the </w:t>
      </w:r>
      <w:r w:rsidR="00B01A61">
        <w:t>Rightholder</w:t>
      </w:r>
      <w:r>
        <w:t xml:space="preserve"> and Controller grant the Language Bank a permanent licence to distribute the Resource, and the Language Bank becomes a Controller as concerns making the Resource available and distributing </w:t>
      </w:r>
      <w:r w:rsidR="00746C16">
        <w:t>it</w:t>
      </w:r>
      <w:r>
        <w:t xml:space="preserve"> to </w:t>
      </w:r>
      <w:r w:rsidR="003448B1">
        <w:t>End-Users</w:t>
      </w:r>
      <w:r>
        <w:t xml:space="preserve">, the Language Bank has the right to amend the data protection conditions applicable to </w:t>
      </w:r>
      <w:r w:rsidR="003448B1">
        <w:t>End-Users</w:t>
      </w:r>
      <w:r>
        <w:t xml:space="preserve">. For the sake of clarity, the </w:t>
      </w:r>
      <w:r w:rsidR="003448B1">
        <w:t>End-User</w:t>
      </w:r>
      <w:r>
        <w:t xml:space="preserve"> determines the purposes of its processing and acts as the Controller for its own purposes of use.</w:t>
      </w:r>
    </w:p>
    <w:p w14:paraId="08CC9E2B" w14:textId="2EC9B6DF" w:rsidR="00B971C3" w:rsidRPr="00B971C3" w:rsidRDefault="00B971C3" w:rsidP="00B971C3">
      <w:pPr>
        <w:pStyle w:val="Heading2"/>
      </w:pPr>
      <w:r>
        <w:t xml:space="preserve">The Language Bank is not responsible for the availability of services, software, </w:t>
      </w:r>
      <w:r w:rsidR="00746C16">
        <w:t xml:space="preserve">the </w:t>
      </w:r>
      <w:r>
        <w:t xml:space="preserve">Resource or other content in the CLARIN service, unless an express written agreement to this effect has been concluded by the parties. The Language Bank reserves the right to change, interrupt or terminate the services or access to the services without separate notification at any time and without this giving rise to obligations towards the </w:t>
      </w:r>
      <w:r w:rsidR="00B01A61">
        <w:t>Rightholder</w:t>
      </w:r>
      <w:r>
        <w:t xml:space="preserve"> or Controller.</w:t>
      </w:r>
    </w:p>
    <w:p w14:paraId="50BEDCDC" w14:textId="58D02DD2" w:rsidR="00E15B9D" w:rsidRPr="00A56EC1" w:rsidRDefault="00E15B9D" w:rsidP="00B5362C">
      <w:pPr>
        <w:pStyle w:val="Heading1"/>
      </w:pPr>
      <w:bookmarkStart w:id="3" w:name="_Ref65246025"/>
      <w:r>
        <w:t>Liability for damages</w:t>
      </w:r>
      <w:bookmarkEnd w:id="3"/>
    </w:p>
    <w:p w14:paraId="3CE78A50" w14:textId="537375AA" w:rsidR="00E15B9D" w:rsidRPr="00A56EC1" w:rsidRDefault="00E15B9D" w:rsidP="000C5971">
      <w:r>
        <w:t>Each</w:t>
      </w:r>
      <w:r w:rsidR="00275E05">
        <w:t xml:space="preserve"> </w:t>
      </w:r>
      <w:r>
        <w:t>contracting party is liable for any damage it causes to the other contracting party by a breach of contract. The aggregate liability for damages of a contracting party is limited to a maximum of twenty thousand (20,000) euros per breach of contract. The Language Bank is liable for damages caused by a Trusted Centre as if they were its own. Liability for damages is limited to direct expenses and damages incurred by the other contracting party. The limitation of liability does not apply to damages caused by gross negligence or intentional action.</w:t>
      </w:r>
    </w:p>
    <w:p w14:paraId="5BAC4754" w14:textId="0BC040BA" w:rsidR="00FC71C2" w:rsidRPr="00A56EC1" w:rsidRDefault="00E15B9D" w:rsidP="00B5362C">
      <w:pPr>
        <w:pStyle w:val="Heading1"/>
      </w:pPr>
      <w:r>
        <w:t>Entry into force and termination of the Agreement, legal consequences of termination</w:t>
      </w:r>
    </w:p>
    <w:p w14:paraId="7B395906" w14:textId="4D21C5D0" w:rsidR="00E15B9D" w:rsidRPr="00A56EC1" w:rsidRDefault="00E15B9D" w:rsidP="00276D17">
      <w:pPr>
        <w:pStyle w:val="Heading2"/>
        <w:keepLines w:val="0"/>
        <w:widowControl w:val="0"/>
      </w:pPr>
      <w:r>
        <w:t xml:space="preserve">This Agreement will enter into force when both parties have signed it and will remain in force </w:t>
      </w:r>
      <w:r w:rsidR="009E1AE9">
        <w:t>indefinitely</w:t>
      </w:r>
      <w:r>
        <w:t xml:space="preserve">, unless the Agreement is cancelled or terminated as described under </w:t>
      </w:r>
      <w:r w:rsidR="00EA4E70">
        <w:t>Section</w:t>
      </w:r>
      <w:r>
        <w:t xml:space="preserve"> </w:t>
      </w:r>
      <w:r w:rsidR="00912399">
        <w:fldChar w:fldCharType="begin"/>
      </w:r>
      <w:r w:rsidR="00912399">
        <w:instrText xml:space="preserve"> REF _Ref29459190 \r \h </w:instrText>
      </w:r>
      <w:r w:rsidR="00912399">
        <w:fldChar w:fldCharType="separate"/>
      </w:r>
      <w:r w:rsidR="00CC282C">
        <w:t>9</w:t>
      </w:r>
      <w:r w:rsidR="00912399">
        <w:fldChar w:fldCharType="end"/>
      </w:r>
      <w:r>
        <w:t>.</w:t>
      </w:r>
    </w:p>
    <w:p w14:paraId="5ED8F1FC" w14:textId="61806A54" w:rsidR="00C93476" w:rsidRPr="00187BB5" w:rsidRDefault="00E15B9D" w:rsidP="00546722">
      <w:pPr>
        <w:pStyle w:val="Heading2"/>
      </w:pPr>
      <w:r>
        <w:t>The following provisions of the Agreement will remain fully in force after the end of the Agreement:</w:t>
      </w:r>
    </w:p>
    <w:p w14:paraId="7F295B0A" w14:textId="23AE8804" w:rsidR="00E15B9D" w:rsidRPr="00187BB5" w:rsidRDefault="00EA4E70" w:rsidP="007934B9">
      <w:pPr>
        <w:pStyle w:val="ListParagraph"/>
        <w:ind w:left="1440"/>
      </w:pPr>
      <w:r>
        <w:t>Section</w:t>
      </w:r>
      <w:r w:rsidR="00E15B9D">
        <w:t xml:space="preserve"> </w:t>
      </w:r>
      <w:r w:rsidR="00C53702" w:rsidRPr="00187BB5">
        <w:fldChar w:fldCharType="begin"/>
      </w:r>
      <w:r w:rsidR="00C53702" w:rsidRPr="00187BB5">
        <w:instrText xml:space="preserve"> REF _Ref29459127 \r \h </w:instrText>
      </w:r>
      <w:r w:rsidR="00BB0414" w:rsidRPr="00187BB5">
        <w:instrText xml:space="preserve"> \* MERGEFORMAT </w:instrText>
      </w:r>
      <w:r w:rsidR="00C53702" w:rsidRPr="00187BB5">
        <w:fldChar w:fldCharType="separate"/>
      </w:r>
      <w:r w:rsidR="00CC282C">
        <w:t>4</w:t>
      </w:r>
      <w:r w:rsidR="00C53702" w:rsidRPr="00187BB5">
        <w:fldChar w:fldCharType="end"/>
      </w:r>
      <w:r w:rsidR="00E15B9D">
        <w:t xml:space="preserve"> (Maintenance and updates)</w:t>
      </w:r>
    </w:p>
    <w:p w14:paraId="70969B58" w14:textId="79A4D7EB" w:rsidR="00E15B9D" w:rsidRPr="00187BB5" w:rsidRDefault="00EA4E70" w:rsidP="007934B9">
      <w:pPr>
        <w:pStyle w:val="ListParagraph"/>
        <w:ind w:left="1440"/>
      </w:pPr>
      <w:r>
        <w:t xml:space="preserve">Section </w:t>
      </w:r>
      <w:r w:rsidR="00C53702" w:rsidRPr="00187BB5">
        <w:fldChar w:fldCharType="begin"/>
      </w:r>
      <w:r w:rsidR="00C53702" w:rsidRPr="00187BB5">
        <w:instrText xml:space="preserve"> REF _Ref29459134 \r \h </w:instrText>
      </w:r>
      <w:r w:rsidR="00BB0414" w:rsidRPr="00187BB5">
        <w:instrText xml:space="preserve"> \* MERGEFORMAT </w:instrText>
      </w:r>
      <w:r w:rsidR="00C53702" w:rsidRPr="00187BB5">
        <w:fldChar w:fldCharType="separate"/>
      </w:r>
      <w:r w:rsidR="00CC282C">
        <w:t>5</w:t>
      </w:r>
      <w:r w:rsidR="00C53702" w:rsidRPr="00187BB5">
        <w:fldChar w:fldCharType="end"/>
      </w:r>
      <w:r w:rsidR="00E15B9D">
        <w:t xml:space="preserve"> (Copyright and right of use to the Resourc</w:t>
      </w:r>
      <w:r w:rsidR="00746C16">
        <w:t>e</w:t>
      </w:r>
      <w:r w:rsidR="00E15B9D">
        <w:t>)</w:t>
      </w:r>
    </w:p>
    <w:p w14:paraId="5CD283F7" w14:textId="43FC43BD" w:rsidR="00E15B9D" w:rsidRPr="00187BB5" w:rsidRDefault="00EA4E70" w:rsidP="007934B9">
      <w:pPr>
        <w:pStyle w:val="ListParagraph"/>
        <w:ind w:left="1440"/>
      </w:pPr>
      <w:r>
        <w:t>Section</w:t>
      </w:r>
      <w:r w:rsidR="00E15B9D">
        <w:t xml:space="preserve"> </w:t>
      </w:r>
      <w:r w:rsidR="00C53702" w:rsidRPr="00187BB5">
        <w:fldChar w:fldCharType="begin"/>
      </w:r>
      <w:r w:rsidR="00C53702" w:rsidRPr="00187BB5">
        <w:instrText xml:space="preserve"> REF _Ref29459148 \r \h </w:instrText>
      </w:r>
      <w:r w:rsidR="00BB0414" w:rsidRPr="00187BB5">
        <w:instrText xml:space="preserve"> \* MERGEFORMAT </w:instrText>
      </w:r>
      <w:r w:rsidR="00C53702" w:rsidRPr="00187BB5">
        <w:fldChar w:fldCharType="separate"/>
      </w:r>
      <w:r w:rsidR="00CC282C">
        <w:t>6</w:t>
      </w:r>
      <w:r w:rsidR="00C53702" w:rsidRPr="00187BB5">
        <w:fldChar w:fldCharType="end"/>
      </w:r>
      <w:r w:rsidR="00E15B9D">
        <w:t xml:space="preserve"> (Legal responsibilities)</w:t>
      </w:r>
    </w:p>
    <w:p w14:paraId="11FEFDA6" w14:textId="3FBF7CC2" w:rsidR="00A01DE3" w:rsidRPr="00187BB5" w:rsidRDefault="00D11611" w:rsidP="007934B9">
      <w:pPr>
        <w:pStyle w:val="ListParagraph"/>
        <w:ind w:left="1440"/>
      </w:pPr>
      <w:r>
        <w:t xml:space="preserve">Section </w:t>
      </w:r>
      <w:r w:rsidR="00A01DE3" w:rsidRPr="00187BB5">
        <w:fldChar w:fldCharType="begin"/>
      </w:r>
      <w:r w:rsidR="00A01DE3" w:rsidRPr="00187BB5">
        <w:instrText xml:space="preserve"> REF _Ref65246025 \r \h </w:instrText>
      </w:r>
      <w:r w:rsidR="00187BB5">
        <w:instrText xml:space="preserve"> \* MERGEFORMAT </w:instrText>
      </w:r>
      <w:r w:rsidR="00A01DE3" w:rsidRPr="00187BB5">
        <w:fldChar w:fldCharType="separate"/>
      </w:r>
      <w:r w:rsidR="00CC282C">
        <w:t>7</w:t>
      </w:r>
      <w:r w:rsidR="00A01DE3" w:rsidRPr="00187BB5">
        <w:fldChar w:fldCharType="end"/>
      </w:r>
      <w:r w:rsidR="00A01DE3">
        <w:t xml:space="preserve"> (Liability for damages)</w:t>
      </w:r>
    </w:p>
    <w:p w14:paraId="27059AC8" w14:textId="3021E2D0" w:rsidR="00C93476" w:rsidRPr="00187BB5" w:rsidRDefault="00D11611" w:rsidP="007934B9">
      <w:pPr>
        <w:pStyle w:val="ListParagraph"/>
        <w:ind w:left="1440"/>
      </w:pPr>
      <w:r>
        <w:t xml:space="preserve">Section </w:t>
      </w:r>
      <w:r w:rsidR="00C53702" w:rsidRPr="00187BB5">
        <w:fldChar w:fldCharType="begin"/>
      </w:r>
      <w:r w:rsidR="00C53702" w:rsidRPr="00187BB5">
        <w:instrText xml:space="preserve"> REF _Ref29459168 \r \h </w:instrText>
      </w:r>
      <w:r w:rsidR="00BB0414" w:rsidRPr="00187BB5">
        <w:instrText xml:space="preserve"> \* MERGEFORMAT </w:instrText>
      </w:r>
      <w:r w:rsidR="00C53702" w:rsidRPr="00187BB5">
        <w:fldChar w:fldCharType="separate"/>
      </w:r>
      <w:r w:rsidR="00707E2E">
        <w:t>12</w:t>
      </w:r>
      <w:r w:rsidR="00C53702" w:rsidRPr="00187BB5">
        <w:fldChar w:fldCharType="end"/>
      </w:r>
      <w:r w:rsidR="00E15B9D">
        <w:t xml:space="preserve"> (Applicable law and the settlement of disputes)</w:t>
      </w:r>
    </w:p>
    <w:p w14:paraId="605AFD83" w14:textId="0F4F7037" w:rsidR="00FD5EA4" w:rsidRPr="00B777A2" w:rsidRDefault="00E15B9D" w:rsidP="000C5971">
      <w:r>
        <w:t>as well as any other parts of the Agreement that are clearly intended to remain in force after the end of the Agreement.</w:t>
      </w:r>
    </w:p>
    <w:p w14:paraId="5B56D71C" w14:textId="0DC0164B" w:rsidR="00611818" w:rsidRPr="00611818" w:rsidRDefault="0087310E" w:rsidP="00646716">
      <w:pPr>
        <w:pStyle w:val="Heading1"/>
        <w:keepNext/>
      </w:pPr>
      <w:r>
        <w:t>Termination for Breach</w:t>
      </w:r>
    </w:p>
    <w:p w14:paraId="5CEFD673" w14:textId="7D2924FF" w:rsidR="00E15B9D" w:rsidRPr="00611818" w:rsidRDefault="00E15B9D" w:rsidP="00275E05">
      <w:pPr>
        <w:pStyle w:val="Heading2"/>
        <w:keepLines w:val="0"/>
      </w:pPr>
      <w:r>
        <w:t xml:space="preserve">Each contracting party has the right to </w:t>
      </w:r>
      <w:r w:rsidR="005760AB">
        <w:t xml:space="preserve">terminate </w:t>
      </w:r>
      <w:r>
        <w:t>the Agreement by written notice and with immediate effect if the other contracting party materially breaches the Agreement and does not remedy the breach within sixty (60) days of written notice from the other party.</w:t>
      </w:r>
    </w:p>
    <w:p w14:paraId="325B6BA9" w14:textId="18BDFFA5" w:rsidR="009B4FC1" w:rsidRDefault="00E15B9D" w:rsidP="00352463">
      <w:pPr>
        <w:pStyle w:val="Heading2"/>
      </w:pPr>
      <w:r>
        <w:t xml:space="preserve">If the Agreement is </w:t>
      </w:r>
      <w:r w:rsidR="005760AB">
        <w:t xml:space="preserve">terminated </w:t>
      </w:r>
      <w:r>
        <w:t xml:space="preserve">due to a material breach of contract by the </w:t>
      </w:r>
      <w:r w:rsidR="00B01A61">
        <w:t>Rightholder</w:t>
      </w:r>
      <w:r>
        <w:t xml:space="preserve">, the Language Bank has the right to continue to exercise the rights of use specified in this Agreement after </w:t>
      </w:r>
      <w:r w:rsidR="0087310E">
        <w:t>termination</w:t>
      </w:r>
      <w:r>
        <w:t xml:space="preserve">, unless the </w:t>
      </w:r>
      <w:r w:rsidR="00B01A61">
        <w:t>Rightholder</w:t>
      </w:r>
      <w:r>
        <w:t xml:space="preserve"> or Controller demands that the Language Bank return or destroy the Resource in its possession.</w:t>
      </w:r>
      <w:r w:rsidR="0087310E">
        <w:t xml:space="preserve"> However, the termination </w:t>
      </w:r>
      <w:r w:rsidR="00524CC6">
        <w:t>shall</w:t>
      </w:r>
      <w:r w:rsidR="0087310E">
        <w:t xml:space="preserve"> not affect </w:t>
      </w:r>
      <w:r w:rsidR="00524CC6">
        <w:t xml:space="preserve">permanent licences granted by the Rightholder or </w:t>
      </w:r>
      <w:r w:rsidR="0087310E">
        <w:t>licences that the Language Bank has granted to End-Users prior to the termination of the Agreement</w:t>
      </w:r>
      <w:r w:rsidR="00225944">
        <w:t>.</w:t>
      </w:r>
    </w:p>
    <w:p w14:paraId="646E8345" w14:textId="3575D23A" w:rsidR="00046EA3" w:rsidRDefault="00E15B9D" w:rsidP="00352463">
      <w:pPr>
        <w:pStyle w:val="Heading2"/>
      </w:pPr>
      <w:r>
        <w:t xml:space="preserve">If the Agreement is </w:t>
      </w:r>
      <w:r w:rsidR="00B22D73">
        <w:t xml:space="preserve">terminated </w:t>
      </w:r>
      <w:r>
        <w:t xml:space="preserve">due to a material breach of contract by the Language Bank, the Language Bank must stop using the Resource and return or destroy the Resource in its possession. However, the </w:t>
      </w:r>
      <w:r w:rsidR="00B22D73">
        <w:t>termination</w:t>
      </w:r>
      <w:r w:rsidR="00933690">
        <w:t xml:space="preserve"> </w:t>
      </w:r>
      <w:r>
        <w:t xml:space="preserve">will not affect licences that the Language Bank has granted to </w:t>
      </w:r>
      <w:r w:rsidR="00D02E4F">
        <w:t>End-Users</w:t>
      </w:r>
      <w:r>
        <w:t xml:space="preserve"> prior to the </w:t>
      </w:r>
      <w:r w:rsidR="00CF0158">
        <w:t xml:space="preserve">termination </w:t>
      </w:r>
      <w:r>
        <w:t xml:space="preserve">of the Agreement. </w:t>
      </w:r>
    </w:p>
    <w:p w14:paraId="70A67CBE" w14:textId="698CBD7F" w:rsidR="00707E2E" w:rsidRDefault="00707E2E" w:rsidP="00453EB6">
      <w:pPr>
        <w:pStyle w:val="Heading1"/>
      </w:pPr>
      <w:r>
        <w:t xml:space="preserve">Termination </w:t>
      </w:r>
      <w:r w:rsidR="005760AB">
        <w:t>for Convenience</w:t>
      </w:r>
    </w:p>
    <w:p w14:paraId="0756B555" w14:textId="46B651D2" w:rsidR="00707E2E" w:rsidRPr="00707E2E" w:rsidRDefault="00707E2E" w:rsidP="00C86C7F">
      <w:pPr>
        <w:pStyle w:val="Heading2"/>
      </w:pPr>
      <w:r>
        <w:t xml:space="preserve">Each contracting party has the right to terminate the Agreement with a </w:t>
      </w:r>
      <w:r w:rsidR="00B06A62">
        <w:t>notice period</w:t>
      </w:r>
      <w:r>
        <w:t xml:space="preserve"> of sixty (60) days. However, such termination </w:t>
      </w:r>
      <w:r w:rsidR="00524CC6">
        <w:t>shall</w:t>
      </w:r>
      <w:r>
        <w:t xml:space="preserve"> not affect the permanent licences granted by the Rightholder nor licences that the Language Bank has granted to End-Users prior to the termination of the Agreement.</w:t>
      </w:r>
    </w:p>
    <w:p w14:paraId="44E8F020" w14:textId="35ED6E1F" w:rsidR="00E15B9D" w:rsidRPr="00A56EC1" w:rsidRDefault="00E15B9D" w:rsidP="00453EB6">
      <w:pPr>
        <w:pStyle w:val="Heading1"/>
      </w:pPr>
      <w:r>
        <w:t>The Agreement and amendments to it</w:t>
      </w:r>
    </w:p>
    <w:p w14:paraId="5CB65387" w14:textId="4C051609" w:rsidR="001776CC" w:rsidRDefault="001776CC" w:rsidP="00A4612A">
      <w:pPr>
        <w:pStyle w:val="Heading2"/>
        <w:keepLines w:val="0"/>
        <w:widowControl w:val="0"/>
      </w:pPr>
      <w:r>
        <w:t>This Agreement replaces and supersedes any prior agreements between the parties, whether oral or written, regarding the object of this Agreement.</w:t>
      </w:r>
    </w:p>
    <w:p w14:paraId="34701883" w14:textId="0F18F8AD" w:rsidR="00F36912" w:rsidRPr="00756624" w:rsidRDefault="00E15B9D" w:rsidP="00A4612A">
      <w:pPr>
        <w:pStyle w:val="Heading2"/>
        <w:keepLines w:val="0"/>
        <w:widowControl w:val="0"/>
      </w:pPr>
      <w:r>
        <w:t>The contracting parties may make amendments to this Agreement only in writing. All other amendments are invalid. The changes will enter into force when appropriately signed by the contracting parties.</w:t>
      </w:r>
    </w:p>
    <w:p w14:paraId="765992C2" w14:textId="3B879EA2" w:rsidR="00E15B9D" w:rsidRPr="00F36912" w:rsidRDefault="00C3038F" w:rsidP="00546722">
      <w:pPr>
        <w:pStyle w:val="Heading2"/>
      </w:pPr>
      <w:r>
        <w:t>If one or more term of this Agreement is found to be invalid, this will not affect the validity of the other terms of this Agreement. The contracting parties must replace the invalid term with a valid term that best describes the intention of the parties at the time they concluded the Agreement.</w:t>
      </w:r>
    </w:p>
    <w:p w14:paraId="31A0E353" w14:textId="776EF097" w:rsidR="00A757E4" w:rsidRPr="00C06237" w:rsidRDefault="00E15B9D" w:rsidP="00B5362C">
      <w:pPr>
        <w:pStyle w:val="Heading1"/>
      </w:pPr>
      <w:r>
        <w:t>Contact persons, announcements and notifications</w:t>
      </w:r>
    </w:p>
    <w:p w14:paraId="569204BE" w14:textId="6D320F7E" w:rsidR="001B4FE8" w:rsidRPr="00A56EC1" w:rsidRDefault="009B47C1" w:rsidP="00C86C7F">
      <w:pPr>
        <w:pStyle w:val="Heading2"/>
      </w:pPr>
      <w:r>
        <w:t>The contact persons of the parties are specified in the signature part of the Agreement.</w:t>
      </w:r>
    </w:p>
    <w:p w14:paraId="610F0EC0" w14:textId="7A2B40D7" w:rsidR="00A757E4" w:rsidRPr="00FD1FAF" w:rsidRDefault="001B4FE8" w:rsidP="00546722">
      <w:pPr>
        <w:pStyle w:val="Heading2"/>
      </w:pPr>
      <w:r>
        <w:t>Any announcements or notifications made by the parties under this Agreement are valid if they are made in writing or by email to the addresses of the contracting parties indicated in the signature part of this Agreement.</w:t>
      </w:r>
    </w:p>
    <w:p w14:paraId="6F7F1FEC" w14:textId="0C15041B" w:rsidR="00E15B9D" w:rsidRPr="00A56EC1" w:rsidRDefault="00E15B9D" w:rsidP="00546722">
      <w:pPr>
        <w:pStyle w:val="Heading2"/>
      </w:pPr>
      <w:r>
        <w:t>The contracting parties may change their contact persons or contact information by notifying the other parties in writing.</w:t>
      </w:r>
    </w:p>
    <w:p w14:paraId="2FFDC074" w14:textId="6868F97E" w:rsidR="00FC71C2" w:rsidRPr="00B777A2" w:rsidRDefault="00E15B9D" w:rsidP="00D7576E">
      <w:pPr>
        <w:pStyle w:val="Heading1"/>
        <w:keepNext/>
      </w:pPr>
      <w:bookmarkStart w:id="4" w:name="_Ref29459168"/>
      <w:r>
        <w:t>Applicable law and the settlement of disputes</w:t>
      </w:r>
      <w:bookmarkEnd w:id="4"/>
    </w:p>
    <w:p w14:paraId="36F71D57" w14:textId="279EA0F0" w:rsidR="00043593" w:rsidRPr="00A56EC1" w:rsidRDefault="00E15B9D" w:rsidP="00C86C7F">
      <w:pPr>
        <w:pStyle w:val="Heading2"/>
      </w:pPr>
      <w:r>
        <w:t>This Agreement is governed by the laws of Finland.</w:t>
      </w:r>
    </w:p>
    <w:p w14:paraId="041C8051" w14:textId="3B3D7118" w:rsidR="00562ACE" w:rsidRPr="00A56EC1" w:rsidRDefault="00E15B9D" w:rsidP="00C86C7F">
      <w:pPr>
        <w:pStyle w:val="Heading2"/>
      </w:pPr>
      <w:r>
        <w:t>Any disputes arising from this Agreement will be primarily settled through negotiations between the contracting parties. If the parties fail to reach an amicable settlement, disputes will be settled in the District Court of Helsinki.</w:t>
      </w:r>
    </w:p>
    <w:p w14:paraId="2FCB9BC4" w14:textId="77777777" w:rsidR="00A757E4" w:rsidRDefault="00A757E4" w:rsidP="000C5971"/>
    <w:sectPr w:rsidR="00A757E4">
      <w:headerReference w:type="default" r:id="rId8"/>
      <w:footerReference w:type="default" r:id="rId9"/>
      <w:pgSz w:w="11905" w:h="16837"/>
      <w:pgMar w:top="1417" w:right="1134" w:bottom="1417"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1401F" w14:textId="77777777" w:rsidR="007F65D7" w:rsidRDefault="007F65D7" w:rsidP="000C5971">
      <w:r>
        <w:separator/>
      </w:r>
    </w:p>
  </w:endnote>
  <w:endnote w:type="continuationSeparator" w:id="0">
    <w:p w14:paraId="6049A4EC" w14:textId="77777777" w:rsidR="007F65D7" w:rsidRDefault="007F65D7" w:rsidP="000C5971">
      <w:r>
        <w:continuationSeparator/>
      </w:r>
    </w:p>
  </w:endnote>
  <w:endnote w:type="continuationNotice" w:id="1">
    <w:p w14:paraId="7C906034" w14:textId="77777777" w:rsidR="007F65D7" w:rsidRDefault="007F65D7" w:rsidP="000C59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w Roman"/>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11B8" w14:textId="77777777" w:rsidR="0027125D" w:rsidRDefault="0027125D" w:rsidP="000C5971">
    <w:pPr>
      <w:pStyle w:val="Footer"/>
    </w:pPr>
    <w:r>
      <w:fldChar w:fldCharType="begin"/>
    </w:r>
    <w:r>
      <w:instrText xml:space="preserve"> PAGE   \* MERGEFORMAT </w:instrText>
    </w:r>
    <w:r>
      <w:fldChar w:fldCharType="separate"/>
    </w:r>
    <w:r w:rsidR="00A72805">
      <w:t>2</w:t>
    </w:r>
    <w:r>
      <w:fldChar w:fldCharType="end"/>
    </w:r>
    <w:r>
      <w:t>/</w:t>
    </w:r>
    <w:r w:rsidR="00EC5F42">
      <w:fldChar w:fldCharType="begin"/>
    </w:r>
    <w:r w:rsidR="00EC5F42">
      <w:instrText xml:space="preserve"> NUMPAGES  \* Arabic </w:instrText>
    </w:r>
    <w:r w:rsidR="00EC5F42">
      <w:instrText xml:space="preserve"> \* MERGEFORMAT </w:instrText>
    </w:r>
    <w:r w:rsidR="00EC5F42">
      <w:fldChar w:fldCharType="separate"/>
    </w:r>
    <w:r w:rsidR="00A72805">
      <w:rPr>
        <w:noProof/>
      </w:rPr>
      <w:t>6</w:t>
    </w:r>
    <w:r w:rsidR="00EC5F4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463B3" w14:textId="77777777" w:rsidR="007F65D7" w:rsidRDefault="007F65D7" w:rsidP="000C5971">
      <w:r>
        <w:separator/>
      </w:r>
    </w:p>
  </w:footnote>
  <w:footnote w:type="continuationSeparator" w:id="0">
    <w:p w14:paraId="30F76F85" w14:textId="77777777" w:rsidR="007F65D7" w:rsidRDefault="007F65D7" w:rsidP="000C5971">
      <w:r>
        <w:continuationSeparator/>
      </w:r>
    </w:p>
  </w:footnote>
  <w:footnote w:type="continuationNotice" w:id="1">
    <w:p w14:paraId="42D38B7D" w14:textId="77777777" w:rsidR="007F65D7" w:rsidRDefault="007F65D7" w:rsidP="000C59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9208" w14:textId="48B5A654" w:rsidR="0027125D" w:rsidRPr="002C6749" w:rsidRDefault="002C6749" w:rsidP="000C5971">
    <w:pPr>
      <w:pStyle w:val="Header"/>
    </w:pPr>
    <w:r>
      <w:t xml:space="preserve">Archiving identifier:    </w:t>
    </w:r>
    <w:r>
      <w:rPr>
        <w:highlight w:val="yellow"/>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DE2928"/>
    <w:lvl w:ilvl="0">
      <w:start w:val="1"/>
      <w:numFmt w:val="decimal"/>
      <w:lvlText w:val="%1."/>
      <w:lvlJc w:val="left"/>
      <w:pPr>
        <w:tabs>
          <w:tab w:val="num" w:pos="1492"/>
        </w:tabs>
        <w:ind w:left="1492" w:hanging="360"/>
      </w:pPr>
    </w:lvl>
  </w:abstractNum>
  <w:abstractNum w:abstractNumId="1" w15:restartNumberingAfterBreak="0">
    <w:nsid w:val="FFFFFF88"/>
    <w:multiLevelType w:val="singleLevel"/>
    <w:tmpl w:val="60C8607A"/>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5808E8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480849"/>
    <w:multiLevelType w:val="hybridMultilevel"/>
    <w:tmpl w:val="0DF4B718"/>
    <w:lvl w:ilvl="0" w:tplc="010C604E">
      <w:start w:val="18"/>
      <w:numFmt w:val="bullet"/>
      <w:lvlText w:val="-"/>
      <w:lvlJc w:val="left"/>
      <w:pPr>
        <w:ind w:left="720" w:hanging="360"/>
      </w:pPr>
      <w:rPr>
        <w:rFonts w:ascii="Times" w:eastAsiaTheme="minorEastAsia" w:hAnsi="Times" w:cs="Time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C195489"/>
    <w:multiLevelType w:val="hybridMultilevel"/>
    <w:tmpl w:val="36A22E3E"/>
    <w:lvl w:ilvl="0" w:tplc="61CAFE3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0D3EEE"/>
    <w:multiLevelType w:val="hybridMultilevel"/>
    <w:tmpl w:val="1200E80A"/>
    <w:lvl w:ilvl="0" w:tplc="91D667E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53927"/>
    <w:multiLevelType w:val="hybridMultilevel"/>
    <w:tmpl w:val="5A84D6E2"/>
    <w:lvl w:ilvl="0" w:tplc="3B90801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D67ADA"/>
    <w:multiLevelType w:val="multilevel"/>
    <w:tmpl w:val="A3C414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3497027"/>
    <w:multiLevelType w:val="multilevel"/>
    <w:tmpl w:val="4D1EE8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1CF0F3D"/>
    <w:multiLevelType w:val="hybridMultilevel"/>
    <w:tmpl w:val="89503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F04D41"/>
    <w:multiLevelType w:val="hybridMultilevel"/>
    <w:tmpl w:val="079C6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264F1F"/>
    <w:multiLevelType w:val="multilevel"/>
    <w:tmpl w:val="136C8BB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5"/>
  </w:num>
  <w:num w:numId="3">
    <w:abstractNumId w:val="6"/>
  </w:num>
  <w:num w:numId="4">
    <w:abstractNumId w:val="7"/>
  </w:num>
  <w:num w:numId="5">
    <w:abstractNumId w:val="8"/>
  </w:num>
  <w:num w:numId="6">
    <w:abstractNumId w:val="11"/>
  </w:num>
  <w:num w:numId="7">
    <w:abstractNumId w:val="0"/>
  </w:num>
  <w:num w:numId="8">
    <w:abstractNumId w:val="1"/>
  </w:num>
  <w:num w:numId="9">
    <w:abstractNumId w:val="2"/>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bordersDoNotSurroundHeader/>
  <w:bordersDoNotSurroundFooter/>
  <w:proofState w:spelling="clean" w:grammar="clean"/>
  <w:revisionView w:inkAnnotation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9D"/>
    <w:rsid w:val="000015CB"/>
    <w:rsid w:val="0000249F"/>
    <w:rsid w:val="000061F1"/>
    <w:rsid w:val="000179E6"/>
    <w:rsid w:val="00024C33"/>
    <w:rsid w:val="00035842"/>
    <w:rsid w:val="00040722"/>
    <w:rsid w:val="00043593"/>
    <w:rsid w:val="00043E36"/>
    <w:rsid w:val="00046EA3"/>
    <w:rsid w:val="00050D74"/>
    <w:rsid w:val="00054083"/>
    <w:rsid w:val="00054DD6"/>
    <w:rsid w:val="00060580"/>
    <w:rsid w:val="00060FC1"/>
    <w:rsid w:val="00063913"/>
    <w:rsid w:val="000654EA"/>
    <w:rsid w:val="00073154"/>
    <w:rsid w:val="0007692E"/>
    <w:rsid w:val="000772E2"/>
    <w:rsid w:val="00080EF9"/>
    <w:rsid w:val="000811BF"/>
    <w:rsid w:val="00082318"/>
    <w:rsid w:val="00083BFC"/>
    <w:rsid w:val="000840DA"/>
    <w:rsid w:val="00085EAC"/>
    <w:rsid w:val="000879AF"/>
    <w:rsid w:val="00087AF1"/>
    <w:rsid w:val="00090AD4"/>
    <w:rsid w:val="0009416C"/>
    <w:rsid w:val="000973DC"/>
    <w:rsid w:val="000A44C4"/>
    <w:rsid w:val="000A4553"/>
    <w:rsid w:val="000A687D"/>
    <w:rsid w:val="000B05BA"/>
    <w:rsid w:val="000B1886"/>
    <w:rsid w:val="000B2EFA"/>
    <w:rsid w:val="000B5D52"/>
    <w:rsid w:val="000B64B3"/>
    <w:rsid w:val="000B7346"/>
    <w:rsid w:val="000C42AB"/>
    <w:rsid w:val="000C4AB7"/>
    <w:rsid w:val="000C4EAC"/>
    <w:rsid w:val="000C5971"/>
    <w:rsid w:val="000D03AF"/>
    <w:rsid w:val="000D69BF"/>
    <w:rsid w:val="000D6AFC"/>
    <w:rsid w:val="000E47C6"/>
    <w:rsid w:val="000E7F2A"/>
    <w:rsid w:val="000F3BA7"/>
    <w:rsid w:val="000F4208"/>
    <w:rsid w:val="000F45D1"/>
    <w:rsid w:val="000F4703"/>
    <w:rsid w:val="000F65D9"/>
    <w:rsid w:val="000F6963"/>
    <w:rsid w:val="00100DF3"/>
    <w:rsid w:val="0010256F"/>
    <w:rsid w:val="0010292E"/>
    <w:rsid w:val="001033C6"/>
    <w:rsid w:val="00105104"/>
    <w:rsid w:val="00105488"/>
    <w:rsid w:val="00111531"/>
    <w:rsid w:val="00112CC9"/>
    <w:rsid w:val="00113DF2"/>
    <w:rsid w:val="00116C92"/>
    <w:rsid w:val="001175D7"/>
    <w:rsid w:val="00117F9B"/>
    <w:rsid w:val="0012585C"/>
    <w:rsid w:val="001268C3"/>
    <w:rsid w:val="001319DD"/>
    <w:rsid w:val="0013207F"/>
    <w:rsid w:val="00133003"/>
    <w:rsid w:val="001338A9"/>
    <w:rsid w:val="001345C9"/>
    <w:rsid w:val="00135D3B"/>
    <w:rsid w:val="001447A1"/>
    <w:rsid w:val="0014492D"/>
    <w:rsid w:val="00145269"/>
    <w:rsid w:val="00145FAF"/>
    <w:rsid w:val="0014730F"/>
    <w:rsid w:val="0015159F"/>
    <w:rsid w:val="00155BA1"/>
    <w:rsid w:val="00176143"/>
    <w:rsid w:val="001776CC"/>
    <w:rsid w:val="0018514A"/>
    <w:rsid w:val="00187BB5"/>
    <w:rsid w:val="00192386"/>
    <w:rsid w:val="00192BFE"/>
    <w:rsid w:val="00196263"/>
    <w:rsid w:val="001964F9"/>
    <w:rsid w:val="001965AE"/>
    <w:rsid w:val="001A02FB"/>
    <w:rsid w:val="001B0FB8"/>
    <w:rsid w:val="001B3B38"/>
    <w:rsid w:val="001B4FE8"/>
    <w:rsid w:val="001B7A82"/>
    <w:rsid w:val="001B7B2F"/>
    <w:rsid w:val="001C700F"/>
    <w:rsid w:val="001D3DD7"/>
    <w:rsid w:val="001D5986"/>
    <w:rsid w:val="001E431D"/>
    <w:rsid w:val="001E443C"/>
    <w:rsid w:val="001E5B43"/>
    <w:rsid w:val="001F1BE5"/>
    <w:rsid w:val="001F1D1D"/>
    <w:rsid w:val="002035E5"/>
    <w:rsid w:val="0021044B"/>
    <w:rsid w:val="002106E5"/>
    <w:rsid w:val="002252B0"/>
    <w:rsid w:val="00225944"/>
    <w:rsid w:val="0023461C"/>
    <w:rsid w:val="00236576"/>
    <w:rsid w:val="002402EE"/>
    <w:rsid w:val="0024151F"/>
    <w:rsid w:val="00244B40"/>
    <w:rsid w:val="00250B4A"/>
    <w:rsid w:val="00254995"/>
    <w:rsid w:val="0025598E"/>
    <w:rsid w:val="00255A78"/>
    <w:rsid w:val="00255E41"/>
    <w:rsid w:val="002575D2"/>
    <w:rsid w:val="00260B79"/>
    <w:rsid w:val="0026458F"/>
    <w:rsid w:val="00266441"/>
    <w:rsid w:val="00266F20"/>
    <w:rsid w:val="0027125D"/>
    <w:rsid w:val="0027472E"/>
    <w:rsid w:val="00275ABC"/>
    <w:rsid w:val="00275E05"/>
    <w:rsid w:val="0027625F"/>
    <w:rsid w:val="00276D17"/>
    <w:rsid w:val="002814B3"/>
    <w:rsid w:val="00284A19"/>
    <w:rsid w:val="00285718"/>
    <w:rsid w:val="00291F9B"/>
    <w:rsid w:val="00295EA3"/>
    <w:rsid w:val="002A017E"/>
    <w:rsid w:val="002A488C"/>
    <w:rsid w:val="002A5749"/>
    <w:rsid w:val="002A5CCF"/>
    <w:rsid w:val="002A7AA2"/>
    <w:rsid w:val="002B2653"/>
    <w:rsid w:val="002B31F4"/>
    <w:rsid w:val="002B370A"/>
    <w:rsid w:val="002B4A36"/>
    <w:rsid w:val="002B5640"/>
    <w:rsid w:val="002B5FAD"/>
    <w:rsid w:val="002B739B"/>
    <w:rsid w:val="002C6749"/>
    <w:rsid w:val="002D423F"/>
    <w:rsid w:val="002E2357"/>
    <w:rsid w:val="002F29CF"/>
    <w:rsid w:val="002F4096"/>
    <w:rsid w:val="0030111E"/>
    <w:rsid w:val="0030790D"/>
    <w:rsid w:val="00310890"/>
    <w:rsid w:val="00314A07"/>
    <w:rsid w:val="00321D1B"/>
    <w:rsid w:val="0032329E"/>
    <w:rsid w:val="003245D4"/>
    <w:rsid w:val="00331C45"/>
    <w:rsid w:val="0033449A"/>
    <w:rsid w:val="00334AE7"/>
    <w:rsid w:val="00336923"/>
    <w:rsid w:val="003400DF"/>
    <w:rsid w:val="0034331F"/>
    <w:rsid w:val="003447E8"/>
    <w:rsid w:val="003448B1"/>
    <w:rsid w:val="00344B28"/>
    <w:rsid w:val="003456EC"/>
    <w:rsid w:val="00352452"/>
    <w:rsid w:val="00352463"/>
    <w:rsid w:val="00353FEC"/>
    <w:rsid w:val="00355764"/>
    <w:rsid w:val="00355F15"/>
    <w:rsid w:val="00356671"/>
    <w:rsid w:val="003602ED"/>
    <w:rsid w:val="00363B86"/>
    <w:rsid w:val="00366C0D"/>
    <w:rsid w:val="00370F6A"/>
    <w:rsid w:val="003822A6"/>
    <w:rsid w:val="00382578"/>
    <w:rsid w:val="003960AD"/>
    <w:rsid w:val="003A1CCC"/>
    <w:rsid w:val="003A2145"/>
    <w:rsid w:val="003A3C89"/>
    <w:rsid w:val="003A4AA3"/>
    <w:rsid w:val="003B4FB9"/>
    <w:rsid w:val="003B757A"/>
    <w:rsid w:val="003C74BC"/>
    <w:rsid w:val="003E2ADC"/>
    <w:rsid w:val="003F3B14"/>
    <w:rsid w:val="00410D0D"/>
    <w:rsid w:val="00411C0F"/>
    <w:rsid w:val="00422CBF"/>
    <w:rsid w:val="00426965"/>
    <w:rsid w:val="00427D1F"/>
    <w:rsid w:val="00440618"/>
    <w:rsid w:val="0044371A"/>
    <w:rsid w:val="00444D96"/>
    <w:rsid w:val="0045044A"/>
    <w:rsid w:val="00453EB6"/>
    <w:rsid w:val="004547AD"/>
    <w:rsid w:val="00454C69"/>
    <w:rsid w:val="00455095"/>
    <w:rsid w:val="004564F4"/>
    <w:rsid w:val="0046049D"/>
    <w:rsid w:val="00460DA4"/>
    <w:rsid w:val="0046526D"/>
    <w:rsid w:val="0048376F"/>
    <w:rsid w:val="004A04C2"/>
    <w:rsid w:val="004A15FA"/>
    <w:rsid w:val="004A21D9"/>
    <w:rsid w:val="004B0F94"/>
    <w:rsid w:val="004C7CCF"/>
    <w:rsid w:val="004C7D45"/>
    <w:rsid w:val="004D668E"/>
    <w:rsid w:val="004E123D"/>
    <w:rsid w:val="004E5C73"/>
    <w:rsid w:val="004F7E7B"/>
    <w:rsid w:val="005014C3"/>
    <w:rsid w:val="00506795"/>
    <w:rsid w:val="00510282"/>
    <w:rsid w:val="005118B4"/>
    <w:rsid w:val="00513FAE"/>
    <w:rsid w:val="00517AF8"/>
    <w:rsid w:val="00524CC6"/>
    <w:rsid w:val="0054027E"/>
    <w:rsid w:val="0054494A"/>
    <w:rsid w:val="00546722"/>
    <w:rsid w:val="00546A21"/>
    <w:rsid w:val="00552545"/>
    <w:rsid w:val="0055268C"/>
    <w:rsid w:val="00553A3D"/>
    <w:rsid w:val="00553D56"/>
    <w:rsid w:val="0055576A"/>
    <w:rsid w:val="00555C98"/>
    <w:rsid w:val="00557670"/>
    <w:rsid w:val="00562ACE"/>
    <w:rsid w:val="00565CC8"/>
    <w:rsid w:val="00570455"/>
    <w:rsid w:val="005760AB"/>
    <w:rsid w:val="00582A86"/>
    <w:rsid w:val="005860DF"/>
    <w:rsid w:val="005901A9"/>
    <w:rsid w:val="00590FC2"/>
    <w:rsid w:val="0059231C"/>
    <w:rsid w:val="005A0B88"/>
    <w:rsid w:val="005A1771"/>
    <w:rsid w:val="005B1B9C"/>
    <w:rsid w:val="005B4987"/>
    <w:rsid w:val="005C3268"/>
    <w:rsid w:val="005C3FA9"/>
    <w:rsid w:val="005C6C54"/>
    <w:rsid w:val="005C7DDF"/>
    <w:rsid w:val="005D628C"/>
    <w:rsid w:val="005E0416"/>
    <w:rsid w:val="005E13F3"/>
    <w:rsid w:val="005E27AD"/>
    <w:rsid w:val="005E391D"/>
    <w:rsid w:val="005E45AA"/>
    <w:rsid w:val="005E6CD9"/>
    <w:rsid w:val="005E77BA"/>
    <w:rsid w:val="005F1AAC"/>
    <w:rsid w:val="005F248D"/>
    <w:rsid w:val="005F3D08"/>
    <w:rsid w:val="005F6B07"/>
    <w:rsid w:val="006007B6"/>
    <w:rsid w:val="00601BA9"/>
    <w:rsid w:val="006052A8"/>
    <w:rsid w:val="00611818"/>
    <w:rsid w:val="00614200"/>
    <w:rsid w:val="00616D06"/>
    <w:rsid w:val="00626162"/>
    <w:rsid w:val="00627548"/>
    <w:rsid w:val="00634BCB"/>
    <w:rsid w:val="006406A7"/>
    <w:rsid w:val="00646716"/>
    <w:rsid w:val="0065438C"/>
    <w:rsid w:val="00656A3D"/>
    <w:rsid w:val="00657111"/>
    <w:rsid w:val="00660720"/>
    <w:rsid w:val="00664F07"/>
    <w:rsid w:val="00665112"/>
    <w:rsid w:val="006711D1"/>
    <w:rsid w:val="006819D9"/>
    <w:rsid w:val="006863FE"/>
    <w:rsid w:val="00691FCF"/>
    <w:rsid w:val="00694473"/>
    <w:rsid w:val="006A0DAE"/>
    <w:rsid w:val="006A46FB"/>
    <w:rsid w:val="006D7F4F"/>
    <w:rsid w:val="006E3F34"/>
    <w:rsid w:val="006E6D8A"/>
    <w:rsid w:val="006F1036"/>
    <w:rsid w:val="006F2DCA"/>
    <w:rsid w:val="006F509D"/>
    <w:rsid w:val="006F79ED"/>
    <w:rsid w:val="0070203A"/>
    <w:rsid w:val="00707E2E"/>
    <w:rsid w:val="00717D11"/>
    <w:rsid w:val="00723232"/>
    <w:rsid w:val="00726F6B"/>
    <w:rsid w:val="00732247"/>
    <w:rsid w:val="00733F95"/>
    <w:rsid w:val="00735803"/>
    <w:rsid w:val="00735BDB"/>
    <w:rsid w:val="00742263"/>
    <w:rsid w:val="00746C16"/>
    <w:rsid w:val="007519BF"/>
    <w:rsid w:val="00753FBD"/>
    <w:rsid w:val="00754D18"/>
    <w:rsid w:val="00756038"/>
    <w:rsid w:val="00756624"/>
    <w:rsid w:val="00760AED"/>
    <w:rsid w:val="00761E86"/>
    <w:rsid w:val="0077154C"/>
    <w:rsid w:val="00776C40"/>
    <w:rsid w:val="00782EDF"/>
    <w:rsid w:val="007831BA"/>
    <w:rsid w:val="007934B9"/>
    <w:rsid w:val="00793E4B"/>
    <w:rsid w:val="007A1ED4"/>
    <w:rsid w:val="007A34AD"/>
    <w:rsid w:val="007A60F1"/>
    <w:rsid w:val="007A72C1"/>
    <w:rsid w:val="007C09EF"/>
    <w:rsid w:val="007C2109"/>
    <w:rsid w:val="007C5C15"/>
    <w:rsid w:val="007D2CA3"/>
    <w:rsid w:val="007D4986"/>
    <w:rsid w:val="007D4F7B"/>
    <w:rsid w:val="007D75B8"/>
    <w:rsid w:val="007F5533"/>
    <w:rsid w:val="007F6436"/>
    <w:rsid w:val="007F65D7"/>
    <w:rsid w:val="007F6FA6"/>
    <w:rsid w:val="008004F8"/>
    <w:rsid w:val="00801D9D"/>
    <w:rsid w:val="00805EB1"/>
    <w:rsid w:val="008074B7"/>
    <w:rsid w:val="00812DAF"/>
    <w:rsid w:val="008153BA"/>
    <w:rsid w:val="008208BE"/>
    <w:rsid w:val="00823E6B"/>
    <w:rsid w:val="008247B4"/>
    <w:rsid w:val="00826949"/>
    <w:rsid w:val="008274BC"/>
    <w:rsid w:val="00850FF0"/>
    <w:rsid w:val="00852168"/>
    <w:rsid w:val="008529B9"/>
    <w:rsid w:val="008530D4"/>
    <w:rsid w:val="00856DD3"/>
    <w:rsid w:val="00857127"/>
    <w:rsid w:val="008639F8"/>
    <w:rsid w:val="00870B05"/>
    <w:rsid w:val="008719A1"/>
    <w:rsid w:val="00871FD2"/>
    <w:rsid w:val="008725D9"/>
    <w:rsid w:val="00872EE4"/>
    <w:rsid w:val="0087310E"/>
    <w:rsid w:val="00873217"/>
    <w:rsid w:val="00873E14"/>
    <w:rsid w:val="00876F1E"/>
    <w:rsid w:val="00882967"/>
    <w:rsid w:val="00887502"/>
    <w:rsid w:val="00890B76"/>
    <w:rsid w:val="008924DF"/>
    <w:rsid w:val="00894C35"/>
    <w:rsid w:val="008A37F6"/>
    <w:rsid w:val="008A5DA1"/>
    <w:rsid w:val="008B7376"/>
    <w:rsid w:val="008C05AC"/>
    <w:rsid w:val="008C3F85"/>
    <w:rsid w:val="008C4DD5"/>
    <w:rsid w:val="008D0407"/>
    <w:rsid w:val="008D1232"/>
    <w:rsid w:val="008D273C"/>
    <w:rsid w:val="008D775E"/>
    <w:rsid w:val="008E3A02"/>
    <w:rsid w:val="008F45D6"/>
    <w:rsid w:val="008F4984"/>
    <w:rsid w:val="008F704D"/>
    <w:rsid w:val="008F7725"/>
    <w:rsid w:val="00901BB2"/>
    <w:rsid w:val="009105F7"/>
    <w:rsid w:val="00910B33"/>
    <w:rsid w:val="00911830"/>
    <w:rsid w:val="00912399"/>
    <w:rsid w:val="00914923"/>
    <w:rsid w:val="00915AED"/>
    <w:rsid w:val="00917567"/>
    <w:rsid w:val="00921DAB"/>
    <w:rsid w:val="009249FD"/>
    <w:rsid w:val="00925260"/>
    <w:rsid w:val="009277D5"/>
    <w:rsid w:val="00933690"/>
    <w:rsid w:val="009365A7"/>
    <w:rsid w:val="00943E38"/>
    <w:rsid w:val="00946BC3"/>
    <w:rsid w:val="0095293E"/>
    <w:rsid w:val="00952C64"/>
    <w:rsid w:val="00955E40"/>
    <w:rsid w:val="00957C17"/>
    <w:rsid w:val="00965042"/>
    <w:rsid w:val="00966164"/>
    <w:rsid w:val="00966759"/>
    <w:rsid w:val="00967375"/>
    <w:rsid w:val="009705A2"/>
    <w:rsid w:val="00970617"/>
    <w:rsid w:val="00974BDB"/>
    <w:rsid w:val="0097556A"/>
    <w:rsid w:val="00977EE9"/>
    <w:rsid w:val="00986EDF"/>
    <w:rsid w:val="00991C20"/>
    <w:rsid w:val="009A38E2"/>
    <w:rsid w:val="009A5BA0"/>
    <w:rsid w:val="009B1E8E"/>
    <w:rsid w:val="009B39CE"/>
    <w:rsid w:val="009B47C1"/>
    <w:rsid w:val="009B4C4A"/>
    <w:rsid w:val="009B4FC1"/>
    <w:rsid w:val="009B53AB"/>
    <w:rsid w:val="009B78A3"/>
    <w:rsid w:val="009B7963"/>
    <w:rsid w:val="009C03CC"/>
    <w:rsid w:val="009C0836"/>
    <w:rsid w:val="009C2806"/>
    <w:rsid w:val="009C78A9"/>
    <w:rsid w:val="009D0B7E"/>
    <w:rsid w:val="009D0C6B"/>
    <w:rsid w:val="009D23F9"/>
    <w:rsid w:val="009D3120"/>
    <w:rsid w:val="009D3E44"/>
    <w:rsid w:val="009D5883"/>
    <w:rsid w:val="009E1AE9"/>
    <w:rsid w:val="009F20F1"/>
    <w:rsid w:val="009F325F"/>
    <w:rsid w:val="009F390B"/>
    <w:rsid w:val="009F40EC"/>
    <w:rsid w:val="009F4944"/>
    <w:rsid w:val="009F5C90"/>
    <w:rsid w:val="009F7C06"/>
    <w:rsid w:val="00A00D20"/>
    <w:rsid w:val="00A01DE3"/>
    <w:rsid w:val="00A065BA"/>
    <w:rsid w:val="00A06EEA"/>
    <w:rsid w:val="00A11B0E"/>
    <w:rsid w:val="00A127C1"/>
    <w:rsid w:val="00A12FD2"/>
    <w:rsid w:val="00A15DE2"/>
    <w:rsid w:val="00A165F8"/>
    <w:rsid w:val="00A171C3"/>
    <w:rsid w:val="00A20C02"/>
    <w:rsid w:val="00A2128D"/>
    <w:rsid w:val="00A24B4C"/>
    <w:rsid w:val="00A25998"/>
    <w:rsid w:val="00A32961"/>
    <w:rsid w:val="00A35AFB"/>
    <w:rsid w:val="00A401DA"/>
    <w:rsid w:val="00A40B49"/>
    <w:rsid w:val="00A4612A"/>
    <w:rsid w:val="00A54315"/>
    <w:rsid w:val="00A56EC1"/>
    <w:rsid w:val="00A6124E"/>
    <w:rsid w:val="00A62C75"/>
    <w:rsid w:val="00A71E6E"/>
    <w:rsid w:val="00A7275E"/>
    <w:rsid w:val="00A72805"/>
    <w:rsid w:val="00A7548A"/>
    <w:rsid w:val="00A757E4"/>
    <w:rsid w:val="00A77D52"/>
    <w:rsid w:val="00A85D79"/>
    <w:rsid w:val="00A86ABD"/>
    <w:rsid w:val="00A91710"/>
    <w:rsid w:val="00A924AA"/>
    <w:rsid w:val="00A926C3"/>
    <w:rsid w:val="00A94428"/>
    <w:rsid w:val="00AA1496"/>
    <w:rsid w:val="00AB08EE"/>
    <w:rsid w:val="00AB0DD9"/>
    <w:rsid w:val="00AB0E12"/>
    <w:rsid w:val="00AB148D"/>
    <w:rsid w:val="00AB40AF"/>
    <w:rsid w:val="00AB48F7"/>
    <w:rsid w:val="00AB4F1F"/>
    <w:rsid w:val="00AB4F9B"/>
    <w:rsid w:val="00AC1A5F"/>
    <w:rsid w:val="00AC22D1"/>
    <w:rsid w:val="00AD2D7A"/>
    <w:rsid w:val="00AF18B1"/>
    <w:rsid w:val="00AF2375"/>
    <w:rsid w:val="00AF24F9"/>
    <w:rsid w:val="00AF5245"/>
    <w:rsid w:val="00AF5963"/>
    <w:rsid w:val="00AF626D"/>
    <w:rsid w:val="00AF710D"/>
    <w:rsid w:val="00B01A61"/>
    <w:rsid w:val="00B02963"/>
    <w:rsid w:val="00B06237"/>
    <w:rsid w:val="00B06A62"/>
    <w:rsid w:val="00B12591"/>
    <w:rsid w:val="00B140D2"/>
    <w:rsid w:val="00B153FF"/>
    <w:rsid w:val="00B16B25"/>
    <w:rsid w:val="00B22D73"/>
    <w:rsid w:val="00B27349"/>
    <w:rsid w:val="00B377FC"/>
    <w:rsid w:val="00B40FC6"/>
    <w:rsid w:val="00B43E32"/>
    <w:rsid w:val="00B44022"/>
    <w:rsid w:val="00B454D7"/>
    <w:rsid w:val="00B455E7"/>
    <w:rsid w:val="00B45B3C"/>
    <w:rsid w:val="00B468EA"/>
    <w:rsid w:val="00B47C00"/>
    <w:rsid w:val="00B50771"/>
    <w:rsid w:val="00B5362C"/>
    <w:rsid w:val="00B57608"/>
    <w:rsid w:val="00B57AB5"/>
    <w:rsid w:val="00B63114"/>
    <w:rsid w:val="00B646A3"/>
    <w:rsid w:val="00B6742E"/>
    <w:rsid w:val="00B708C0"/>
    <w:rsid w:val="00B72D66"/>
    <w:rsid w:val="00B72DCE"/>
    <w:rsid w:val="00B73FF2"/>
    <w:rsid w:val="00B777A2"/>
    <w:rsid w:val="00B81E98"/>
    <w:rsid w:val="00B830FD"/>
    <w:rsid w:val="00B83C2C"/>
    <w:rsid w:val="00B911AF"/>
    <w:rsid w:val="00B96476"/>
    <w:rsid w:val="00B970A9"/>
    <w:rsid w:val="00B971C3"/>
    <w:rsid w:val="00BA1300"/>
    <w:rsid w:val="00BA332B"/>
    <w:rsid w:val="00BA67E0"/>
    <w:rsid w:val="00BA699A"/>
    <w:rsid w:val="00BA69B6"/>
    <w:rsid w:val="00BB0414"/>
    <w:rsid w:val="00BB4C80"/>
    <w:rsid w:val="00BC0777"/>
    <w:rsid w:val="00BC18F5"/>
    <w:rsid w:val="00BC35C7"/>
    <w:rsid w:val="00BC5B85"/>
    <w:rsid w:val="00BE10FF"/>
    <w:rsid w:val="00BE280E"/>
    <w:rsid w:val="00BE3212"/>
    <w:rsid w:val="00BE4D8F"/>
    <w:rsid w:val="00BE5BB0"/>
    <w:rsid w:val="00BE62DE"/>
    <w:rsid w:val="00C019AE"/>
    <w:rsid w:val="00C01C2A"/>
    <w:rsid w:val="00C01F29"/>
    <w:rsid w:val="00C03A7C"/>
    <w:rsid w:val="00C06237"/>
    <w:rsid w:val="00C06402"/>
    <w:rsid w:val="00C22CC7"/>
    <w:rsid w:val="00C24410"/>
    <w:rsid w:val="00C27D17"/>
    <w:rsid w:val="00C3038F"/>
    <w:rsid w:val="00C3503D"/>
    <w:rsid w:val="00C3526E"/>
    <w:rsid w:val="00C44722"/>
    <w:rsid w:val="00C45CD5"/>
    <w:rsid w:val="00C46BC9"/>
    <w:rsid w:val="00C47982"/>
    <w:rsid w:val="00C47BFF"/>
    <w:rsid w:val="00C5267B"/>
    <w:rsid w:val="00C53702"/>
    <w:rsid w:val="00C62DCA"/>
    <w:rsid w:val="00C73882"/>
    <w:rsid w:val="00C751A2"/>
    <w:rsid w:val="00C7543A"/>
    <w:rsid w:val="00C80604"/>
    <w:rsid w:val="00C85608"/>
    <w:rsid w:val="00C86C7F"/>
    <w:rsid w:val="00C87831"/>
    <w:rsid w:val="00C9072C"/>
    <w:rsid w:val="00C9262C"/>
    <w:rsid w:val="00C93476"/>
    <w:rsid w:val="00C94834"/>
    <w:rsid w:val="00C97C2B"/>
    <w:rsid w:val="00CB230D"/>
    <w:rsid w:val="00CC282C"/>
    <w:rsid w:val="00CC2BF0"/>
    <w:rsid w:val="00CC3E5A"/>
    <w:rsid w:val="00CC524A"/>
    <w:rsid w:val="00CD2670"/>
    <w:rsid w:val="00CD598D"/>
    <w:rsid w:val="00CD7FCA"/>
    <w:rsid w:val="00CE082F"/>
    <w:rsid w:val="00CE2EE6"/>
    <w:rsid w:val="00CF0158"/>
    <w:rsid w:val="00CF03A5"/>
    <w:rsid w:val="00CF789E"/>
    <w:rsid w:val="00D016F5"/>
    <w:rsid w:val="00D022AC"/>
    <w:rsid w:val="00D02E4F"/>
    <w:rsid w:val="00D05560"/>
    <w:rsid w:val="00D10231"/>
    <w:rsid w:val="00D104FC"/>
    <w:rsid w:val="00D11611"/>
    <w:rsid w:val="00D12BED"/>
    <w:rsid w:val="00D369F3"/>
    <w:rsid w:val="00D404EA"/>
    <w:rsid w:val="00D4311C"/>
    <w:rsid w:val="00D44B5A"/>
    <w:rsid w:val="00D46141"/>
    <w:rsid w:val="00D5430D"/>
    <w:rsid w:val="00D5790F"/>
    <w:rsid w:val="00D70A3F"/>
    <w:rsid w:val="00D712A4"/>
    <w:rsid w:val="00D74A82"/>
    <w:rsid w:val="00D7576E"/>
    <w:rsid w:val="00D76EB3"/>
    <w:rsid w:val="00D83A78"/>
    <w:rsid w:val="00D87CDF"/>
    <w:rsid w:val="00D94C27"/>
    <w:rsid w:val="00DA2CC8"/>
    <w:rsid w:val="00DA3CFF"/>
    <w:rsid w:val="00DB1DFC"/>
    <w:rsid w:val="00DB7D43"/>
    <w:rsid w:val="00DC17F3"/>
    <w:rsid w:val="00DC4A0C"/>
    <w:rsid w:val="00DC4B8C"/>
    <w:rsid w:val="00DD30F4"/>
    <w:rsid w:val="00DD430A"/>
    <w:rsid w:val="00DD6130"/>
    <w:rsid w:val="00DE3516"/>
    <w:rsid w:val="00DE3ACF"/>
    <w:rsid w:val="00DE4877"/>
    <w:rsid w:val="00DF0AEF"/>
    <w:rsid w:val="00DF309B"/>
    <w:rsid w:val="00DF30A6"/>
    <w:rsid w:val="00DF6321"/>
    <w:rsid w:val="00DF6AC7"/>
    <w:rsid w:val="00E067B9"/>
    <w:rsid w:val="00E07554"/>
    <w:rsid w:val="00E07E23"/>
    <w:rsid w:val="00E13A5A"/>
    <w:rsid w:val="00E15B9D"/>
    <w:rsid w:val="00E16402"/>
    <w:rsid w:val="00E20543"/>
    <w:rsid w:val="00E2056E"/>
    <w:rsid w:val="00E259B1"/>
    <w:rsid w:val="00E30687"/>
    <w:rsid w:val="00E33573"/>
    <w:rsid w:val="00E34295"/>
    <w:rsid w:val="00E34DE6"/>
    <w:rsid w:val="00E4238E"/>
    <w:rsid w:val="00E42C09"/>
    <w:rsid w:val="00E4343B"/>
    <w:rsid w:val="00E45360"/>
    <w:rsid w:val="00E504B0"/>
    <w:rsid w:val="00E520FE"/>
    <w:rsid w:val="00E527F1"/>
    <w:rsid w:val="00E56ECF"/>
    <w:rsid w:val="00E6270B"/>
    <w:rsid w:val="00E628C6"/>
    <w:rsid w:val="00E62C4B"/>
    <w:rsid w:val="00E64AC1"/>
    <w:rsid w:val="00E8391C"/>
    <w:rsid w:val="00E86AC5"/>
    <w:rsid w:val="00E936DC"/>
    <w:rsid w:val="00E952F9"/>
    <w:rsid w:val="00EA13F8"/>
    <w:rsid w:val="00EA36FE"/>
    <w:rsid w:val="00EA4E70"/>
    <w:rsid w:val="00EB4DC7"/>
    <w:rsid w:val="00EC0E76"/>
    <w:rsid w:val="00EC5F42"/>
    <w:rsid w:val="00ED0DD5"/>
    <w:rsid w:val="00ED0F38"/>
    <w:rsid w:val="00ED18EA"/>
    <w:rsid w:val="00ED2D3B"/>
    <w:rsid w:val="00ED3A4E"/>
    <w:rsid w:val="00EE6B76"/>
    <w:rsid w:val="00EE6C06"/>
    <w:rsid w:val="00EF14CD"/>
    <w:rsid w:val="00EF3A60"/>
    <w:rsid w:val="00EF6338"/>
    <w:rsid w:val="00F00617"/>
    <w:rsid w:val="00F01F51"/>
    <w:rsid w:val="00F04228"/>
    <w:rsid w:val="00F11C1F"/>
    <w:rsid w:val="00F1533E"/>
    <w:rsid w:val="00F204CC"/>
    <w:rsid w:val="00F20920"/>
    <w:rsid w:val="00F20F84"/>
    <w:rsid w:val="00F219B5"/>
    <w:rsid w:val="00F32AA5"/>
    <w:rsid w:val="00F3510B"/>
    <w:rsid w:val="00F36912"/>
    <w:rsid w:val="00F42FDE"/>
    <w:rsid w:val="00F526EC"/>
    <w:rsid w:val="00F55805"/>
    <w:rsid w:val="00F5785F"/>
    <w:rsid w:val="00F630BA"/>
    <w:rsid w:val="00F63F0B"/>
    <w:rsid w:val="00F7107B"/>
    <w:rsid w:val="00F73991"/>
    <w:rsid w:val="00F760F4"/>
    <w:rsid w:val="00F83910"/>
    <w:rsid w:val="00F872D4"/>
    <w:rsid w:val="00F906DD"/>
    <w:rsid w:val="00F939BC"/>
    <w:rsid w:val="00F960BA"/>
    <w:rsid w:val="00F96C34"/>
    <w:rsid w:val="00FA08E6"/>
    <w:rsid w:val="00FA3CA4"/>
    <w:rsid w:val="00FB0FEE"/>
    <w:rsid w:val="00FB254B"/>
    <w:rsid w:val="00FB3C67"/>
    <w:rsid w:val="00FC083C"/>
    <w:rsid w:val="00FC618E"/>
    <w:rsid w:val="00FC71C2"/>
    <w:rsid w:val="00FD1306"/>
    <w:rsid w:val="00FD1FAF"/>
    <w:rsid w:val="00FD5EA4"/>
    <w:rsid w:val="00FD69EB"/>
    <w:rsid w:val="00FE0BE0"/>
    <w:rsid w:val="00FE20D2"/>
    <w:rsid w:val="00FF088F"/>
    <w:rsid w:val="00FF6BA3"/>
    <w:rsid w:val="00FF7B38"/>
  </w:rsids>
  <m:mathPr>
    <m:mathFont m:val="Cambria Math"/>
    <m:brkBin m:val="before"/>
    <m:brkBinSub m:val="--"/>
    <m:smallFrac m:val="0"/>
    <m:dispDef m:val="0"/>
    <m:lMargin m:val="0"/>
    <m:rMargin m:val="0"/>
    <m:defJc m:val="centerGroup"/>
    <m:wrapRight/>
    <m:intLim m:val="subSup"/>
    <m:naryLim m:val="subSup"/>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F83CE8"/>
  <w14:defaultImageDpi w14:val="0"/>
  <w15:docId w15:val="{C8522BD7-E79C-7246-9DA5-339158C7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Title" w:uiPriority="10" w:qFormat="1"/>
    <w:lsdException w:name="Subtitle" w:uiPriority="1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C5971"/>
    <w:pPr>
      <w:spacing w:before="120" w:after="120" w:line="240" w:lineRule="auto"/>
      <w:ind w:left="720"/>
    </w:pPr>
    <w:rPr>
      <w:rFonts w:ascii="Times" w:hAnsi="Times" w:cs="Times"/>
      <w:sz w:val="24"/>
      <w:szCs w:val="24"/>
      <w:lang w:eastAsia="fi-FI"/>
    </w:rPr>
  </w:style>
  <w:style w:type="paragraph" w:styleId="Heading1">
    <w:name w:val="heading 1"/>
    <w:basedOn w:val="ListParagraph"/>
    <w:next w:val="Normal"/>
    <w:link w:val="Heading1Char"/>
    <w:uiPriority w:val="9"/>
    <w:qFormat/>
    <w:rsid w:val="00F73991"/>
    <w:pPr>
      <w:widowControl w:val="0"/>
      <w:numPr>
        <w:numId w:val="6"/>
      </w:numPr>
      <w:autoSpaceDE w:val="0"/>
      <w:autoSpaceDN w:val="0"/>
      <w:adjustRightInd w:val="0"/>
      <w:spacing w:before="240"/>
      <w:ind w:left="431" w:hanging="431"/>
      <w:outlineLvl w:val="0"/>
    </w:pPr>
    <w:rPr>
      <w:b/>
      <w:bCs/>
    </w:rPr>
  </w:style>
  <w:style w:type="paragraph" w:styleId="Heading2">
    <w:name w:val="heading 2"/>
    <w:basedOn w:val="Normal"/>
    <w:next w:val="Normal"/>
    <w:link w:val="Heading2Char"/>
    <w:uiPriority w:val="9"/>
    <w:unhideWhenUsed/>
    <w:qFormat/>
    <w:rsid w:val="00546722"/>
    <w:pPr>
      <w:keepNext/>
      <w:keepLines/>
      <w:numPr>
        <w:ilvl w:val="1"/>
        <w:numId w:val="6"/>
      </w:numPr>
      <w:spacing w:before="240"/>
      <w:ind w:left="720" w:hanging="720"/>
      <w:outlineLvl w:val="1"/>
    </w:pPr>
    <w:rPr>
      <w:rFonts w:eastAsiaTheme="majorEastAsia" w:cstheme="majorBidi"/>
      <w:color w:val="000000" w:themeColor="text1"/>
    </w:rPr>
  </w:style>
  <w:style w:type="paragraph" w:styleId="Heading3">
    <w:name w:val="heading 3"/>
    <w:basedOn w:val="Normal"/>
    <w:next w:val="Normal"/>
    <w:link w:val="Heading3Char"/>
    <w:uiPriority w:val="9"/>
    <w:semiHidden/>
    <w:unhideWhenUsed/>
    <w:qFormat/>
    <w:rsid w:val="00054083"/>
    <w:pPr>
      <w:keepNext/>
      <w:keepLines/>
      <w:numPr>
        <w:ilvl w:val="2"/>
        <w:numId w:val="6"/>
      </w:numPr>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054083"/>
    <w:pPr>
      <w:keepNext/>
      <w:keepLines/>
      <w:numPr>
        <w:ilvl w:val="3"/>
        <w:numId w:val="6"/>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54083"/>
    <w:pPr>
      <w:keepNext/>
      <w:keepLines/>
      <w:numPr>
        <w:ilvl w:val="4"/>
        <w:numId w:val="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54083"/>
    <w:pPr>
      <w:keepNext/>
      <w:keepLines/>
      <w:numPr>
        <w:ilvl w:val="5"/>
        <w:numId w:val="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54083"/>
    <w:pPr>
      <w:keepNext/>
      <w:keepLines/>
      <w:numPr>
        <w:ilvl w:val="6"/>
        <w:numId w:val="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54083"/>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54083"/>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840DA"/>
    <w:pPr>
      <w:tabs>
        <w:tab w:val="center" w:pos="4819"/>
        <w:tab w:val="right" w:pos="9638"/>
      </w:tabs>
    </w:pPr>
  </w:style>
  <w:style w:type="paragraph" w:styleId="Revision">
    <w:name w:val="Revision"/>
    <w:hidden/>
    <w:uiPriority w:val="99"/>
    <w:semiHidden/>
    <w:rsid w:val="00F04228"/>
    <w:pPr>
      <w:spacing w:after="0" w:line="240" w:lineRule="auto"/>
    </w:pPr>
    <w:rPr>
      <w:rFonts w:cs="Times"/>
      <w:lang w:eastAsia="fi-FI"/>
    </w:rPr>
  </w:style>
  <w:style w:type="paragraph" w:styleId="Footer">
    <w:name w:val="footer"/>
    <w:basedOn w:val="Normal"/>
    <w:link w:val="FooterChar"/>
    <w:uiPriority w:val="99"/>
    <w:rsid w:val="000840DA"/>
    <w:pPr>
      <w:tabs>
        <w:tab w:val="center" w:pos="4819"/>
        <w:tab w:val="right" w:pos="9638"/>
      </w:tabs>
    </w:pPr>
  </w:style>
  <w:style w:type="paragraph" w:styleId="BalloonText">
    <w:name w:val="Balloon Text"/>
    <w:basedOn w:val="Normal"/>
    <w:link w:val="BalloonTextChar"/>
    <w:uiPriority w:val="99"/>
    <w:semiHidden/>
    <w:rsid w:val="00F04228"/>
    <w:pPr>
      <w:spacing w:after="0"/>
    </w:pPr>
    <w:rPr>
      <w:rFonts w:ascii="Tahoma" w:hAnsi="Tahoma" w:cs="Tahoma"/>
      <w:sz w:val="16"/>
      <w:szCs w:val="16"/>
    </w:rPr>
  </w:style>
  <w:style w:type="character" w:customStyle="1" w:styleId="HeaderChar">
    <w:name w:val="Header Char"/>
    <w:basedOn w:val="DefaultParagraphFont"/>
    <w:link w:val="Header"/>
    <w:uiPriority w:val="99"/>
    <w:semiHidden/>
    <w:locked/>
    <w:rsid w:val="000840DA"/>
    <w:rPr>
      <w:rFonts w:cs="Times"/>
    </w:rPr>
  </w:style>
  <w:style w:type="character" w:customStyle="1" w:styleId="FooterChar">
    <w:name w:val="Footer Char"/>
    <w:basedOn w:val="DefaultParagraphFont"/>
    <w:link w:val="Footer"/>
    <w:uiPriority w:val="99"/>
    <w:locked/>
    <w:rsid w:val="000840DA"/>
    <w:rPr>
      <w:rFonts w:cs="Times"/>
    </w:rPr>
  </w:style>
  <w:style w:type="paragraph" w:styleId="ListParagraph">
    <w:name w:val="List Paragraph"/>
    <w:basedOn w:val="Normal"/>
    <w:uiPriority w:val="34"/>
    <w:qFormat/>
    <w:rsid w:val="00B5362C"/>
    <w:pPr>
      <w:spacing w:after="240"/>
    </w:pPr>
  </w:style>
  <w:style w:type="character" w:styleId="Hyperlink">
    <w:name w:val="Hyperlink"/>
    <w:basedOn w:val="DefaultParagraphFont"/>
    <w:uiPriority w:val="99"/>
    <w:rsid w:val="001B4FE8"/>
    <w:rPr>
      <w:rFonts w:cs="Times"/>
      <w:color w:val="0000FF" w:themeColor="hyperlink"/>
      <w:u w:val="single"/>
    </w:rPr>
  </w:style>
  <w:style w:type="character" w:customStyle="1" w:styleId="BalloonTextChar">
    <w:name w:val="Balloon Text Char"/>
    <w:basedOn w:val="DefaultParagraphFont"/>
    <w:link w:val="BalloonText"/>
    <w:uiPriority w:val="99"/>
    <w:semiHidden/>
    <w:locked/>
    <w:rsid w:val="00F04228"/>
    <w:rPr>
      <w:rFonts w:ascii="Tahoma" w:hAnsi="Tahoma" w:cs="Tahoma"/>
      <w:sz w:val="16"/>
      <w:lang w:val="en-GB" w:eastAsia="fi-FI"/>
    </w:rPr>
  </w:style>
  <w:style w:type="character" w:styleId="CommentReference">
    <w:name w:val="annotation reference"/>
    <w:basedOn w:val="DefaultParagraphFont"/>
    <w:uiPriority w:val="99"/>
    <w:rsid w:val="00B02963"/>
    <w:rPr>
      <w:sz w:val="16"/>
      <w:szCs w:val="16"/>
    </w:rPr>
  </w:style>
  <w:style w:type="paragraph" w:styleId="CommentText">
    <w:name w:val="annotation text"/>
    <w:basedOn w:val="Normal"/>
    <w:link w:val="CommentTextChar"/>
    <w:uiPriority w:val="99"/>
    <w:rsid w:val="00B02963"/>
    <w:rPr>
      <w:sz w:val="20"/>
      <w:szCs w:val="20"/>
    </w:rPr>
  </w:style>
  <w:style w:type="character" w:customStyle="1" w:styleId="CommentTextChar">
    <w:name w:val="Comment Text Char"/>
    <w:basedOn w:val="DefaultParagraphFont"/>
    <w:link w:val="CommentText"/>
    <w:uiPriority w:val="99"/>
    <w:rsid w:val="00B02963"/>
    <w:rPr>
      <w:rFonts w:cs="Times"/>
      <w:sz w:val="20"/>
      <w:szCs w:val="20"/>
      <w:lang w:eastAsia="fi-FI"/>
    </w:rPr>
  </w:style>
  <w:style w:type="paragraph" w:styleId="CommentSubject">
    <w:name w:val="annotation subject"/>
    <w:basedOn w:val="CommentText"/>
    <w:next w:val="CommentText"/>
    <w:link w:val="CommentSubjectChar"/>
    <w:uiPriority w:val="99"/>
    <w:rsid w:val="00B02963"/>
    <w:rPr>
      <w:b/>
      <w:bCs/>
    </w:rPr>
  </w:style>
  <w:style w:type="character" w:customStyle="1" w:styleId="CommentSubjectChar">
    <w:name w:val="Comment Subject Char"/>
    <w:basedOn w:val="CommentTextChar"/>
    <w:link w:val="CommentSubject"/>
    <w:uiPriority w:val="99"/>
    <w:rsid w:val="00B02963"/>
    <w:rPr>
      <w:rFonts w:cs="Times"/>
      <w:b/>
      <w:bCs/>
      <w:sz w:val="20"/>
      <w:szCs w:val="20"/>
      <w:lang w:eastAsia="fi-FI"/>
    </w:rPr>
  </w:style>
  <w:style w:type="character" w:customStyle="1" w:styleId="Heading1Char">
    <w:name w:val="Heading 1 Char"/>
    <w:basedOn w:val="DefaultParagraphFont"/>
    <w:link w:val="Heading1"/>
    <w:uiPriority w:val="9"/>
    <w:rsid w:val="00F73991"/>
    <w:rPr>
      <w:rFonts w:ascii="Times" w:hAnsi="Times" w:cs="Times"/>
      <w:b/>
      <w:bCs/>
      <w:sz w:val="24"/>
      <w:szCs w:val="24"/>
      <w:lang w:eastAsia="fi-FI"/>
    </w:rPr>
  </w:style>
  <w:style w:type="character" w:customStyle="1" w:styleId="Heading2Char">
    <w:name w:val="Heading 2 Char"/>
    <w:basedOn w:val="DefaultParagraphFont"/>
    <w:link w:val="Heading2"/>
    <w:uiPriority w:val="9"/>
    <w:rsid w:val="00546722"/>
    <w:rPr>
      <w:rFonts w:ascii="Times" w:eastAsiaTheme="majorEastAsia" w:hAnsi="Times" w:cstheme="majorBidi"/>
      <w:color w:val="000000" w:themeColor="text1"/>
      <w:sz w:val="24"/>
      <w:szCs w:val="24"/>
      <w:lang w:eastAsia="fi-FI"/>
    </w:rPr>
  </w:style>
  <w:style w:type="character" w:customStyle="1" w:styleId="Heading3Char">
    <w:name w:val="Heading 3 Char"/>
    <w:basedOn w:val="DefaultParagraphFont"/>
    <w:link w:val="Heading3"/>
    <w:uiPriority w:val="9"/>
    <w:semiHidden/>
    <w:rsid w:val="00054083"/>
    <w:rPr>
      <w:rFonts w:asciiTheme="majorHAnsi" w:eastAsiaTheme="majorEastAsia" w:hAnsiTheme="majorHAnsi" w:cstheme="majorBidi"/>
      <w:color w:val="243F60" w:themeColor="accent1" w:themeShade="7F"/>
      <w:sz w:val="24"/>
      <w:szCs w:val="24"/>
      <w:lang w:eastAsia="fi-FI"/>
    </w:rPr>
  </w:style>
  <w:style w:type="character" w:customStyle="1" w:styleId="Heading4Char">
    <w:name w:val="Heading 4 Char"/>
    <w:basedOn w:val="DefaultParagraphFont"/>
    <w:link w:val="Heading4"/>
    <w:uiPriority w:val="9"/>
    <w:semiHidden/>
    <w:rsid w:val="00054083"/>
    <w:rPr>
      <w:rFonts w:asciiTheme="majorHAnsi" w:eastAsiaTheme="majorEastAsia" w:hAnsiTheme="majorHAnsi" w:cstheme="majorBidi"/>
      <w:i/>
      <w:iCs/>
      <w:color w:val="365F91" w:themeColor="accent1" w:themeShade="BF"/>
      <w:lang w:eastAsia="fi-FI"/>
    </w:rPr>
  </w:style>
  <w:style w:type="character" w:customStyle="1" w:styleId="Heading5Char">
    <w:name w:val="Heading 5 Char"/>
    <w:basedOn w:val="DefaultParagraphFont"/>
    <w:link w:val="Heading5"/>
    <w:uiPriority w:val="9"/>
    <w:semiHidden/>
    <w:rsid w:val="00054083"/>
    <w:rPr>
      <w:rFonts w:asciiTheme="majorHAnsi" w:eastAsiaTheme="majorEastAsia" w:hAnsiTheme="majorHAnsi" w:cstheme="majorBidi"/>
      <w:color w:val="365F91" w:themeColor="accent1" w:themeShade="BF"/>
      <w:lang w:eastAsia="fi-FI"/>
    </w:rPr>
  </w:style>
  <w:style w:type="character" w:customStyle="1" w:styleId="Heading6Char">
    <w:name w:val="Heading 6 Char"/>
    <w:basedOn w:val="DefaultParagraphFont"/>
    <w:link w:val="Heading6"/>
    <w:uiPriority w:val="9"/>
    <w:semiHidden/>
    <w:rsid w:val="00054083"/>
    <w:rPr>
      <w:rFonts w:asciiTheme="majorHAnsi" w:eastAsiaTheme="majorEastAsia" w:hAnsiTheme="majorHAnsi" w:cstheme="majorBidi"/>
      <w:color w:val="243F60" w:themeColor="accent1" w:themeShade="7F"/>
      <w:lang w:eastAsia="fi-FI"/>
    </w:rPr>
  </w:style>
  <w:style w:type="character" w:customStyle="1" w:styleId="Heading7Char">
    <w:name w:val="Heading 7 Char"/>
    <w:basedOn w:val="DefaultParagraphFont"/>
    <w:link w:val="Heading7"/>
    <w:uiPriority w:val="9"/>
    <w:semiHidden/>
    <w:rsid w:val="00054083"/>
    <w:rPr>
      <w:rFonts w:asciiTheme="majorHAnsi" w:eastAsiaTheme="majorEastAsia" w:hAnsiTheme="majorHAnsi" w:cstheme="majorBidi"/>
      <w:i/>
      <w:iCs/>
      <w:color w:val="243F60" w:themeColor="accent1" w:themeShade="7F"/>
      <w:lang w:eastAsia="fi-FI"/>
    </w:rPr>
  </w:style>
  <w:style w:type="character" w:customStyle="1" w:styleId="Heading8Char">
    <w:name w:val="Heading 8 Char"/>
    <w:basedOn w:val="DefaultParagraphFont"/>
    <w:link w:val="Heading8"/>
    <w:uiPriority w:val="9"/>
    <w:semiHidden/>
    <w:rsid w:val="00054083"/>
    <w:rPr>
      <w:rFonts w:asciiTheme="majorHAnsi" w:eastAsiaTheme="majorEastAsia" w:hAnsiTheme="majorHAnsi" w:cstheme="majorBidi"/>
      <w:color w:val="272727" w:themeColor="text1" w:themeTint="D8"/>
      <w:sz w:val="21"/>
      <w:szCs w:val="21"/>
      <w:lang w:eastAsia="fi-FI"/>
    </w:rPr>
  </w:style>
  <w:style w:type="character" w:customStyle="1" w:styleId="Heading9Char">
    <w:name w:val="Heading 9 Char"/>
    <w:basedOn w:val="DefaultParagraphFont"/>
    <w:link w:val="Heading9"/>
    <w:uiPriority w:val="9"/>
    <w:semiHidden/>
    <w:rsid w:val="00054083"/>
    <w:rPr>
      <w:rFonts w:asciiTheme="majorHAnsi" w:eastAsiaTheme="majorEastAsia" w:hAnsiTheme="majorHAnsi" w:cstheme="majorBidi"/>
      <w:i/>
      <w:iCs/>
      <w:color w:val="272727" w:themeColor="text1" w:themeTint="D8"/>
      <w:sz w:val="21"/>
      <w:szCs w:val="21"/>
      <w:lang w:eastAsia="fi-FI"/>
    </w:rPr>
  </w:style>
  <w:style w:type="paragraph" w:styleId="Title">
    <w:name w:val="Title"/>
    <w:basedOn w:val="Normal"/>
    <w:next w:val="Normal"/>
    <w:link w:val="TitleChar"/>
    <w:uiPriority w:val="10"/>
    <w:qFormat/>
    <w:rsid w:val="00F73991"/>
    <w:pPr>
      <w:spacing w:after="0"/>
      <w:contextualSpacing/>
    </w:pPr>
    <w:rPr>
      <w:rFonts w:eastAsiaTheme="majorEastAsia" w:cstheme="majorBidi"/>
      <w:b/>
      <w:spacing w:val="-10"/>
      <w:kern w:val="28"/>
    </w:rPr>
  </w:style>
  <w:style w:type="character" w:customStyle="1" w:styleId="TitleChar">
    <w:name w:val="Title Char"/>
    <w:basedOn w:val="DefaultParagraphFont"/>
    <w:link w:val="Title"/>
    <w:uiPriority w:val="10"/>
    <w:rsid w:val="00F73991"/>
    <w:rPr>
      <w:rFonts w:ascii="Times" w:eastAsiaTheme="majorEastAsia" w:hAnsi="Times" w:cstheme="majorBidi"/>
      <w:b/>
      <w:spacing w:val="-10"/>
      <w:kern w:val="28"/>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19926">
      <w:bodyDiv w:val="1"/>
      <w:marLeft w:val="0"/>
      <w:marRight w:val="0"/>
      <w:marTop w:val="0"/>
      <w:marBottom w:val="0"/>
      <w:divBdr>
        <w:top w:val="none" w:sz="0" w:space="0" w:color="auto"/>
        <w:left w:val="none" w:sz="0" w:space="0" w:color="auto"/>
        <w:bottom w:val="none" w:sz="0" w:space="0" w:color="auto"/>
        <w:right w:val="none" w:sz="0" w:space="0" w:color="auto"/>
      </w:divBdr>
    </w:div>
    <w:div w:id="481581875">
      <w:bodyDiv w:val="1"/>
      <w:marLeft w:val="0"/>
      <w:marRight w:val="0"/>
      <w:marTop w:val="0"/>
      <w:marBottom w:val="0"/>
      <w:divBdr>
        <w:top w:val="none" w:sz="0" w:space="0" w:color="auto"/>
        <w:left w:val="none" w:sz="0" w:space="0" w:color="auto"/>
        <w:bottom w:val="none" w:sz="0" w:space="0" w:color="auto"/>
        <w:right w:val="none" w:sz="0" w:space="0" w:color="auto"/>
      </w:divBdr>
    </w:div>
    <w:div w:id="647246649">
      <w:bodyDiv w:val="1"/>
      <w:marLeft w:val="0"/>
      <w:marRight w:val="0"/>
      <w:marTop w:val="0"/>
      <w:marBottom w:val="0"/>
      <w:divBdr>
        <w:top w:val="none" w:sz="0" w:space="0" w:color="auto"/>
        <w:left w:val="none" w:sz="0" w:space="0" w:color="auto"/>
        <w:bottom w:val="none" w:sz="0" w:space="0" w:color="auto"/>
        <w:right w:val="none" w:sz="0" w:space="0" w:color="auto"/>
      </w:divBdr>
    </w:div>
    <w:div w:id="885994259">
      <w:bodyDiv w:val="1"/>
      <w:marLeft w:val="0"/>
      <w:marRight w:val="0"/>
      <w:marTop w:val="0"/>
      <w:marBottom w:val="0"/>
      <w:divBdr>
        <w:top w:val="none" w:sz="0" w:space="0" w:color="auto"/>
        <w:left w:val="none" w:sz="0" w:space="0" w:color="auto"/>
        <w:bottom w:val="none" w:sz="0" w:space="0" w:color="auto"/>
        <w:right w:val="none" w:sz="0" w:space="0" w:color="auto"/>
      </w:divBdr>
    </w:div>
    <w:div w:id="1550266158">
      <w:bodyDiv w:val="1"/>
      <w:marLeft w:val="0"/>
      <w:marRight w:val="0"/>
      <w:marTop w:val="0"/>
      <w:marBottom w:val="0"/>
      <w:divBdr>
        <w:top w:val="none" w:sz="0" w:space="0" w:color="auto"/>
        <w:left w:val="none" w:sz="0" w:space="0" w:color="auto"/>
        <w:bottom w:val="none" w:sz="0" w:space="0" w:color="auto"/>
        <w:right w:val="none" w:sz="0" w:space="0" w:color="auto"/>
      </w:divBdr>
    </w:div>
    <w:div w:id="1845240601">
      <w:marLeft w:val="0"/>
      <w:marRight w:val="0"/>
      <w:marTop w:val="0"/>
      <w:marBottom w:val="0"/>
      <w:divBdr>
        <w:top w:val="none" w:sz="0" w:space="0" w:color="auto"/>
        <w:left w:val="none" w:sz="0" w:space="0" w:color="auto"/>
        <w:bottom w:val="none" w:sz="0" w:space="0" w:color="auto"/>
        <w:right w:val="none" w:sz="0" w:space="0" w:color="auto"/>
      </w:divBdr>
    </w:div>
    <w:div w:id="18452406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7D265-4E8C-1D4D-9B13-680B6989F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1777</Words>
  <Characters>9401</Characters>
  <Application>Microsoft Office Word</Application>
  <DocSecurity>0</DocSecurity>
  <Lines>218</Lines>
  <Paragraphs>101</Paragraphs>
  <ScaleCrop>false</ScaleCrop>
  <HeadingPairs>
    <vt:vector size="2" baseType="variant">
      <vt:variant>
        <vt:lpstr>Title</vt:lpstr>
      </vt:variant>
      <vt:variant>
        <vt:i4>1</vt:i4>
      </vt:variant>
    </vt:vector>
  </HeadingPairs>
  <TitlesOfParts>
    <vt:vector size="1" baseType="lpstr">
      <vt:lpstr/>
    </vt:vector>
  </TitlesOfParts>
  <Manager/>
  <Company>University of Helsinki</Company>
  <LinksUpToDate>false</LinksUpToDate>
  <CharactersWithSpaces>11077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Kielipankki</dc:creator>
  <cp:keywords/>
  <dc:description/>
  <cp:lastModifiedBy>Lennes, Mietta E</cp:lastModifiedBy>
  <cp:revision>79</cp:revision>
  <dcterms:created xsi:type="dcterms:W3CDTF">2021-06-18T14:17:00Z</dcterms:created>
  <dcterms:modified xsi:type="dcterms:W3CDTF">2021-08-19T11:29:00Z</dcterms:modified>
  <cp:category/>
</cp:coreProperties>
</file>